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</w:t>
      </w:r>
    </w:p>
    <w:p>
      <w:pPr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行政许可清单</w:t>
      </w:r>
    </w:p>
    <w:p>
      <w:pPr>
        <w:tabs>
          <w:tab w:val="left" w:pos="0"/>
        </w:tabs>
        <w:spacing w:line="5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电力业务（发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、输、供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电类）许可清单</w:t>
      </w:r>
    </w:p>
    <w:tbl>
      <w:tblPr>
        <w:tblStyle w:val="3"/>
        <w:tblpPr w:leftFromText="180" w:rightFromText="180" w:vertAnchor="text" w:horzAnchor="page" w:tblpX="2133" w:tblpY="310"/>
        <w:tblOverlap w:val="never"/>
        <w:tblW w:w="8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3566"/>
        <w:gridCol w:w="1266"/>
        <w:gridCol w:w="2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公司名称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业务种类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新疆通力塔格拉克水电有限公司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新疆兴业新能源有限公司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华电轮台热电有限公司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湖北能源集团双河市新能源发展有限公司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国能新疆温泉发电有限公司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新疆楚星能源发展有限公司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国电电力哈密景峡风力发电有限公司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哈密国投景峡太阳能发电有限公司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国电哈密能源开发有限公司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国电新疆艾比湖流域开发有限公司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新疆赛尔配售电有限公司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主动注销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企业停止售配电业务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新疆天电电力工程有限责任公司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新疆尚城联合建设集团有限公司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14</w:t>
            </w:r>
          </w:p>
        </w:tc>
        <w:tc>
          <w:tcPr>
            <w:tcW w:w="3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新疆冀新源建设有限公司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3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长江建设(新疆)集团有限责任公司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3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新疆鸿通建设工程有限公司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17</w:t>
            </w:r>
          </w:p>
        </w:tc>
        <w:tc>
          <w:tcPr>
            <w:tcW w:w="3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新疆乾元坤宇建设工程有限公司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18</w:t>
            </w:r>
          </w:p>
        </w:tc>
        <w:tc>
          <w:tcPr>
            <w:tcW w:w="3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新疆锐风电力科技有限公司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19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昌吉州御风新能源发电有限公司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风电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昌吉州国投恒欣能源有限公司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风电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巴里坤追风新能源有限公司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风电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新疆融保达志正新能源科技有限公司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风电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新疆御风新能源有限公司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风电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中核汇能新疆能源开发有限公司巩留县分公司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风电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乌鲁木齐龙源信和新能源有限公司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风电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奇台追风新能源有限公司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风、光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广能克拉玛依综合能源有限公司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光伏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华润新能源（和田）有限公司皮山分公司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光伏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华润新能源（和田）有限公司洛浦分公司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光伏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新疆丝路国元新能源有限公司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光伏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胡杨河市锦焱热力有限公司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火电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新疆中泰金晖能源股份有限公司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火电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新疆维吾尔自治区金沟河流域水利管理中心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华电伊犁新能源有限公司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风电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中能建投乌鲁木齐新能源有限公司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风电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托里湘庆新能源发电有限公司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风电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新疆吉木乃中广核风力发电有限公司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风电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国网能源哈密煤电有限公司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火电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新疆锦龙电力集团有限公司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水电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克拉玛依市中核新能源有限公司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风、光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中广核新能源铁门关有限公司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中广核太阳能图木舒克有限公司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中广核木垒风力发电有限公司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中广核太阳能英吉沙有限公司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中广核新能源若羌有限公司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中广核新能源洛浦有限公司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哈密博景新能源有限责任公司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新疆吉木乃中广核风力发电有限公司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新疆伊犁特克斯河水电开发有限公司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新疆博源能源发展有限责任公司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华电伊犁新能源有限公司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机组所在电厂名称变更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新疆风能有限责任公司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登记变更</w:t>
            </w:r>
          </w:p>
        </w:tc>
        <w:tc>
          <w:tcPr>
            <w:tcW w:w="2705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法定代表人、名称、地址变更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</w:rPr>
      </w:pPr>
    </w:p>
    <w:p>
      <w:pPr>
        <w:rPr>
          <w:rFonts w:hint="eastAsia" w:ascii="仿宋_GB2312" w:hAnsi="仿宋_GB2312" w:eastAsia="仿宋_GB2312" w:cs="仿宋_GB2312"/>
          <w:color w:val="auto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承装（修、试）电力设施许可清单</w:t>
      </w:r>
    </w:p>
    <w:tbl>
      <w:tblPr>
        <w:tblStyle w:val="3"/>
        <w:tblpPr w:leftFromText="180" w:rightFromText="180" w:vertAnchor="text" w:horzAnchor="page" w:tblpX="2133" w:tblpY="310"/>
        <w:tblOverlap w:val="never"/>
        <w:tblW w:w="8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3566"/>
        <w:gridCol w:w="1266"/>
        <w:gridCol w:w="2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2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  <w:t>公司名称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  <w:t>业务种类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contextualSpacing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新疆泰禾建设安装工程有限公司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新疆航扬建筑工程有限公司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新疆扬建建筑工程有限公司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新疆众禾建设工程有限公司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新疆弘为建设工程有限公司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阿勒泰地区盛翔电气工程有限公司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新疆新世捷电力有限公司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新疆宇泛检测技术有限公司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新疆建安电力设备有限公司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新疆睿建联创建设工程有限公司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新疆中一宇航建设工程有限公司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新疆瀚诺建设工程有限公司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新疆茂森博新能源有限公司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新疆迈忻建设工程有限公司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新疆东特电力有限公司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新疆隆泉建设集团有限公司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新疆畅迅诺建设工程有限公司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新疆睿通建设工程有限责任公司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吉木萨尔县吉欣聚力市政工程有限公司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新疆风氢达新能源有限公司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新疆荣盛兴建设工程有限公司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新疆特创电工科技有限公司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新疆文润疆建设工程有限公司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新疆珺宁市政建设有限公司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新疆峰途建筑工程有限公司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新疆川能石化工程建设有限公司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新疆启扬电力工程有限公司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云智联创（新疆）能源科技有限公司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新疆中通联电力工程有限公司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新疆凯立顺建设工程有限公司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新疆正鑫盛建设工程有限公司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新疆晋泰虹升电力工程有限公司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新疆交投运维物业服务有限公司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新疆和合建设工程有限公司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新疆轩峻建筑工程有限公司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新申请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新疆德辉天辰电力工程有限公司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奎屯华能电力建设有限公司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霍尔果斯正泰科技服务有限公司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许可变更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吐鲁番明嘉电力实业有限公司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新疆鼎丰电力安装工程有限公司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新疆蓝天电力科技有限公司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新疆鸿业腾睿建筑工程有限责任公司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续期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克拉玛依致信有限责任公司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新疆国合电力技术有限公司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新疆神凡电力工程有限公司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新疆力源电力工程有限公司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新疆宇能电力工程有限责任公司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换领证</w:t>
            </w:r>
          </w:p>
        </w:tc>
        <w:tc>
          <w:tcPr>
            <w:tcW w:w="2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356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名品电力（新疆）有限公司</w:t>
            </w:r>
          </w:p>
        </w:tc>
        <w:tc>
          <w:tcPr>
            <w:tcW w:w="126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换领证</w:t>
            </w:r>
          </w:p>
        </w:tc>
        <w:tc>
          <w:tcPr>
            <w:tcW w:w="270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承试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新疆塔林投资（集团）有限责任公司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新疆派特罗尔能源服务股份有限公司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哈密电力实业开发有限公司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新疆峰途建筑工程有限公司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新疆塔里木建设投资集团有限公司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名称变更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新疆智伦技术服务有限公司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名称变更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新疆兴通电力工程有限公司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法定代表人、名称、地址变更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阿勒泰地区盛翔电气工程有限公司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新疆风能有限责任公司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新疆北网电力建设有限公司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新疆晟源鑫建设工程有限公司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法定代表人、名称变更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新疆晟旺建设有限公司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新疆跃晟建设工程有限公司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新疆轩峻建筑工程有限公司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新疆金益电力建设有限公司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登记变更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法定代表人、地址变更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新疆恒瑞通达电力工程有限公司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主动注销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企业停止经营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新疆生产建设兵团第四师电力有限责任公司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主动注销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企业停止经营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新疆骏业工程安装有限公司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主动注销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企业停止经营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B1D12"/>
    <w:rsid w:val="01CF5F86"/>
    <w:rsid w:val="01EB6883"/>
    <w:rsid w:val="041161ED"/>
    <w:rsid w:val="060332E5"/>
    <w:rsid w:val="0B646ABE"/>
    <w:rsid w:val="0B936F13"/>
    <w:rsid w:val="0F997A80"/>
    <w:rsid w:val="11832F77"/>
    <w:rsid w:val="13D32C6B"/>
    <w:rsid w:val="14712177"/>
    <w:rsid w:val="1A655B91"/>
    <w:rsid w:val="1A6846C0"/>
    <w:rsid w:val="22FB5228"/>
    <w:rsid w:val="24DD6666"/>
    <w:rsid w:val="27D56E83"/>
    <w:rsid w:val="2F2B4933"/>
    <w:rsid w:val="304B5BFA"/>
    <w:rsid w:val="327B6FFA"/>
    <w:rsid w:val="342C4BF9"/>
    <w:rsid w:val="350857BA"/>
    <w:rsid w:val="3A004418"/>
    <w:rsid w:val="3B6E5D03"/>
    <w:rsid w:val="3C2A0558"/>
    <w:rsid w:val="3DDE79CD"/>
    <w:rsid w:val="40F2655E"/>
    <w:rsid w:val="4C5559F2"/>
    <w:rsid w:val="4D6C631C"/>
    <w:rsid w:val="510814B1"/>
    <w:rsid w:val="5BD605AD"/>
    <w:rsid w:val="67853295"/>
    <w:rsid w:val="6C355449"/>
    <w:rsid w:val="6CEA710C"/>
    <w:rsid w:val="707B1D12"/>
    <w:rsid w:val="73F6498E"/>
    <w:rsid w:val="77CE3505"/>
    <w:rsid w:val="78227349"/>
    <w:rsid w:val="79681281"/>
    <w:rsid w:val="7B903A45"/>
    <w:rsid w:val="7BA65124"/>
    <w:rsid w:val="7CCC7C1E"/>
    <w:rsid w:val="7F016E7F"/>
    <w:rsid w:val="7F64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2024-02-28T10:37:00Z</dcterms:created>
  <dc:creator>Administrator</dc:creator>
  <cp:lastModifiedBy>Administrator</cp:lastModifiedBy>
  <cp:lastPrinted>2025-09-19T04:51:00Z</cp:lastPrinted>
  <dcterms:modified xsi:type="dcterms:W3CDTF">2026-03-13T04:35:01Z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