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sz w:val="32"/>
          <w:szCs w:val="32"/>
          <w:u w:val="single"/>
          <w:lang w:val="en-US" w:eastAsia="zh-CN"/>
        </w:rPr>
        <w:t>** **</w:t>
      </w:r>
      <w:r>
        <w:rPr>
          <w:rFonts w:hint="eastAsia"/>
          <w:sz w:val="32"/>
          <w:szCs w:val="32"/>
          <w:lang w:val="en-US" w:eastAsia="zh-CN"/>
        </w:rPr>
        <w:t>公司</w:t>
      </w:r>
      <w:r>
        <w:rPr>
          <w:rFonts w:hint="eastAsia"/>
          <w:sz w:val="32"/>
          <w:szCs w:val="32"/>
          <w:lang w:eastAsia="zh-CN"/>
        </w:rPr>
        <w:t>承装修试档案目录</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642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6423" w:type="dxa"/>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文件名称</w:t>
            </w:r>
          </w:p>
        </w:tc>
        <w:tc>
          <w:tcPr>
            <w:tcW w:w="1302" w:type="dxa"/>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423" w:type="dxa"/>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国家能源局新疆能源监管办准予行政许可决定书</w:t>
            </w:r>
          </w:p>
        </w:tc>
        <w:tc>
          <w:tcPr>
            <w:tcW w:w="1302"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423" w:type="dxa"/>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新疆能源监管办行政许可受理单</w:t>
            </w:r>
          </w:p>
        </w:tc>
        <w:tc>
          <w:tcPr>
            <w:tcW w:w="1302"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423" w:type="dxa"/>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新疆能源监管办行政许可材料补正告知书</w:t>
            </w:r>
          </w:p>
        </w:tc>
        <w:tc>
          <w:tcPr>
            <w:tcW w:w="1302"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423" w:type="dxa"/>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法定代表人签署授权委托书（办、取证）</w:t>
            </w:r>
          </w:p>
        </w:tc>
        <w:tc>
          <w:tcPr>
            <w:tcW w:w="1302"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423"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受委托人（办、取证）身份证复印件（双面）</w:t>
            </w:r>
          </w:p>
        </w:tc>
        <w:tc>
          <w:tcPr>
            <w:tcW w:w="1302" w:type="dxa"/>
            <w:vAlign w:val="top"/>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423" w:type="dxa"/>
            <w:vAlign w:val="top"/>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送达地址</w:t>
            </w:r>
            <w:bookmarkStart w:id="0" w:name="_GoBack"/>
            <w:bookmarkEnd w:id="0"/>
            <w:r>
              <w:rPr>
                <w:rFonts w:hint="eastAsia" w:ascii="仿宋" w:hAnsi="仿宋" w:eastAsia="仿宋" w:cs="仿宋"/>
                <w:sz w:val="24"/>
                <w:szCs w:val="24"/>
                <w:vertAlign w:val="baseline"/>
                <w:lang w:val="en-US" w:eastAsia="zh-CN"/>
              </w:rPr>
              <w:t>确认书</w:t>
            </w:r>
          </w:p>
        </w:tc>
        <w:tc>
          <w:tcPr>
            <w:tcW w:w="1302" w:type="dxa"/>
            <w:vAlign w:val="top"/>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6423"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承装（修试）电力设施许可证申请表</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法定代表人声明</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告知承诺书（告知承诺制）</w:t>
            </w:r>
          </w:p>
          <w:p>
            <w:pPr>
              <w:numPr>
                <w:ilvl w:val="0"/>
                <w:numId w:val="1"/>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申请单位基本情况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二、安全生产组织和制度</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三、技术负责人基本情况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四、安全负责人基本情况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五、电力相关专业技术人员表</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六、电力相关专业技能人员表</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七、规定年限内主要业绩情况表（一）</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八、规定年限内主要业绩情况表（二）</w:t>
            </w:r>
          </w:p>
          <w:p>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九、申请表附件材料明细</w:t>
            </w:r>
          </w:p>
        </w:tc>
        <w:tc>
          <w:tcPr>
            <w:tcW w:w="1302"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6423"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补正材料</w:t>
            </w:r>
          </w:p>
        </w:tc>
        <w:tc>
          <w:tcPr>
            <w:tcW w:w="1302" w:type="dxa"/>
            <w:vAlign w:val="top"/>
          </w:tcPr>
          <w:p>
            <w:pPr>
              <w:spacing w:line="360" w:lineRule="auto"/>
              <w:ind w:firstLine="240" w:firstLineChars="100"/>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9-n</w:t>
            </w:r>
          </w:p>
        </w:tc>
      </w:tr>
    </w:tbl>
    <w:p>
      <w:pPr>
        <w:rPr>
          <w:rFonts w:hint="eastAsia"/>
          <w:lang w:eastAsia="zh-CN"/>
        </w:rPr>
      </w:pPr>
    </w:p>
    <w:p>
      <w:pPr>
        <w:rPr>
          <w:rFonts w:hint="eastAsia" w:ascii="宋体" w:hAnsi="宋体" w:eastAsia="宋体" w:cs="宋体"/>
          <w:lang w:val="en-US" w:eastAsia="zh-CN"/>
        </w:rPr>
      </w:pPr>
      <w:r>
        <w:rPr>
          <w:rFonts w:hint="eastAsia" w:ascii="宋体" w:hAnsi="宋体" w:eastAsia="宋体" w:cs="宋体"/>
          <w:lang w:val="en-US" w:eastAsia="zh-CN"/>
        </w:rPr>
        <w:t>注：1、以上材料按照目录顺序整理，完善公司名称，并逐页加盖公司公章。</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kern w:val="2"/>
          <w:sz w:val="21"/>
          <w:szCs w:val="24"/>
          <w:vertAlign w:val="baseline"/>
          <w:lang w:val="en-US" w:eastAsia="zh-CN" w:bidi="ar-SA"/>
        </w:rPr>
        <w:t>多次补正的需提供多次补正通知</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vertAlign w:val="baseline"/>
          <w:lang w:eastAsia="zh-CN"/>
        </w:rPr>
        <w:t>法定代表人本人办理申请业务并通过邮寄方式取证不需要提供授权委托书，办、取证为同一人的出具一份委托书即可。</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申请表附件材料、补正材料需和系统申报材料一致并内容完整。</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登记变更、补(换)证根据系统申报材料内容进行调整。</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除新申请和补证外，申请新证时，需交回旧证正副本。</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12C4E"/>
    <w:multiLevelType w:val="singleLevel"/>
    <w:tmpl w:val="BA812C4E"/>
    <w:lvl w:ilvl="0" w:tentative="0">
      <w:start w:val="1"/>
      <w:numFmt w:val="chineseCounting"/>
      <w:suff w:val="nothing"/>
      <w:lvlText w:val="%1、"/>
      <w:lvlJc w:val="left"/>
      <w:rPr>
        <w:rFonts w:hint="eastAsia"/>
      </w:rPr>
    </w:lvl>
  </w:abstractNum>
  <w:abstractNum w:abstractNumId="1">
    <w:nsid w:val="0F5C8008"/>
    <w:multiLevelType w:val="singleLevel"/>
    <w:tmpl w:val="0F5C8008"/>
    <w:lvl w:ilvl="0" w:tentative="0">
      <w:start w:val="2"/>
      <w:numFmt w:val="decimal"/>
      <w:suff w:val="nothing"/>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mRkNDEyMGNmOGY4N2E3YzAyOWE1MzhjNWJkNzYifQ=="/>
  </w:docVars>
  <w:rsids>
    <w:rsidRoot w:val="7C3A424D"/>
    <w:rsid w:val="04025FFA"/>
    <w:rsid w:val="07500A1D"/>
    <w:rsid w:val="085273E5"/>
    <w:rsid w:val="17134E04"/>
    <w:rsid w:val="194336AA"/>
    <w:rsid w:val="3B0B653D"/>
    <w:rsid w:val="3EE651E8"/>
    <w:rsid w:val="411A55E5"/>
    <w:rsid w:val="5C0D2D02"/>
    <w:rsid w:val="7C3A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457</Words>
  <Characters>464</Characters>
  <Lines>0</Lines>
  <Paragraphs>0</Paragraphs>
  <ScaleCrop>false</ScaleCrop>
  <LinksUpToDate>false</LinksUpToDate>
  <CharactersWithSpaces>465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2022-12-16T04:34:00Z</dcterms:created>
  <dc:creator>jccwf</dc:creator>
  <cp:lastModifiedBy>Administrator</cp:lastModifiedBy>
  <dcterms:modified xsi:type="dcterms:W3CDTF">2024-03-18T09:30:08Z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43A52E72283E49F6A37ABD8B714F1D2A</vt:lpwstr>
  </property>
</Properties>
</file>