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_GB2312" w:eastAsia="方正小标宋简体" w:cs="仿宋_GB2312"/>
          <w:sz w:val="72"/>
          <w:szCs w:val="72"/>
        </w:rPr>
      </w:pPr>
    </w:p>
    <w:p>
      <w:pPr>
        <w:jc w:val="center"/>
        <w:rPr>
          <w:rFonts w:ascii="方正小标宋简体" w:hAnsi="仿宋_GB2312" w:eastAsia="方正小标宋简体" w:cs="仿宋_GB2312"/>
          <w:sz w:val="72"/>
          <w:szCs w:val="72"/>
        </w:rPr>
      </w:pPr>
    </w:p>
    <w:p>
      <w:pPr>
        <w:jc w:val="center"/>
        <w:rPr>
          <w:rFonts w:ascii="方正小标宋简体" w:hAnsi="仿宋_GB2312" w:eastAsia="方正小标宋简体" w:cs="仿宋_GB2312"/>
          <w:sz w:val="72"/>
          <w:szCs w:val="72"/>
        </w:rPr>
      </w:pPr>
    </w:p>
    <w:p>
      <w:pPr>
        <w:jc w:val="center"/>
        <w:rPr>
          <w:rFonts w:hint="eastAsia" w:ascii="方正小标宋简体" w:hAnsi="仿宋_GB2312" w:eastAsia="方正小标宋简体" w:cs="仿宋_GB2312"/>
          <w:sz w:val="56"/>
          <w:szCs w:val="56"/>
        </w:rPr>
      </w:pPr>
      <w:r>
        <w:rPr>
          <w:rFonts w:hint="eastAsia" w:ascii="方正小标宋简体" w:hAnsi="仿宋_GB2312" w:eastAsia="方正小标宋简体" w:cs="仿宋_GB2312"/>
          <w:sz w:val="56"/>
          <w:szCs w:val="56"/>
        </w:rPr>
        <w:t>国家能源局新疆监管办公室</w:t>
      </w:r>
    </w:p>
    <w:p>
      <w:pPr>
        <w:jc w:val="center"/>
        <w:rPr>
          <w:rFonts w:ascii="方正小标宋简体" w:hAnsi="仿宋_GB2312" w:eastAsia="方正小标宋简体" w:cs="仿宋_GB2312"/>
          <w:sz w:val="20"/>
          <w:szCs w:val="20"/>
        </w:rPr>
      </w:pPr>
    </w:p>
    <w:p>
      <w:pPr>
        <w:jc w:val="center"/>
        <w:rPr>
          <w:rFonts w:ascii="方正小标宋简体" w:hAnsi="仿宋_GB2312" w:eastAsia="方正小标宋简体" w:cs="仿宋_GB2312"/>
          <w:sz w:val="56"/>
          <w:szCs w:val="56"/>
        </w:rPr>
      </w:pPr>
      <w:r>
        <w:rPr>
          <w:rFonts w:hint="eastAsia" w:ascii="方正小标宋简体" w:hAnsi="仿宋_GB2312" w:eastAsia="方正小标宋简体" w:cs="仿宋_GB2312"/>
          <w:sz w:val="56"/>
          <w:szCs w:val="56"/>
        </w:rPr>
        <w:t>电力资质许可服务指南</w:t>
      </w:r>
    </w:p>
    <w:p>
      <w:pPr>
        <w:rPr>
          <w:rFonts w:ascii="方正小标宋简体" w:hAnsi="仿宋_GB2312" w:eastAsia="方正小标宋简体" w:cs="仿宋_GB2312"/>
          <w:sz w:val="72"/>
          <w:szCs w:val="72"/>
        </w:rPr>
      </w:pPr>
    </w:p>
    <w:p/>
    <w:p/>
    <w:p/>
    <w:p/>
    <w:p/>
    <w:p/>
    <w:p/>
    <w:p/>
    <w:p/>
    <w:p/>
    <w:p>
      <w:pP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 xml:space="preserve">                         </w:t>
      </w:r>
    </w:p>
    <w:p>
      <w:pPr>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2020年9月</w:t>
      </w:r>
    </w:p>
    <w:p>
      <w:pPr>
        <w:jc w:val="center"/>
        <w:rPr>
          <w:rFonts w:hint="eastAsia" w:ascii="仿宋_GB2312" w:hAnsi="仿宋_GB2312" w:eastAsia="仿宋_GB2312" w:cs="仿宋_GB2312"/>
          <w:sz w:val="44"/>
          <w:szCs w:val="44"/>
        </w:rPr>
      </w:pPr>
    </w:p>
    <w:p>
      <w:pPr>
        <w:pStyle w:val="4"/>
        <w:widowControl/>
        <w:spacing w:beforeAutospacing="0" w:afterAutospacing="0" w:line="360" w:lineRule="auto"/>
        <w:jc w:val="center"/>
        <w:rPr>
          <w:rFonts w:hint="eastAsia"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《电力业务许可证》（发电类）</w:t>
      </w:r>
    </w:p>
    <w:p>
      <w:pPr>
        <w:pStyle w:val="4"/>
        <w:widowControl/>
        <w:spacing w:beforeAutospacing="0" w:afterAutospacing="0" w:line="360" w:lineRule="auto"/>
        <w:jc w:val="center"/>
        <w:rPr>
          <w:rFonts w:hint="eastAsia"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服务指南</w:t>
      </w:r>
    </w:p>
    <w:p>
      <w:pPr>
        <w:pStyle w:val="4"/>
        <w:widowControl/>
        <w:spacing w:beforeAutospacing="0" w:afterAutospacing="0" w:line="360" w:lineRule="auto"/>
        <w:ind w:firstLine="4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一、名称</w:t>
      </w:r>
    </w:p>
    <w:p>
      <w:pPr>
        <w:pStyle w:val="4"/>
        <w:widowControl/>
        <w:spacing w:beforeAutospacing="0" w:afterAutospacing="0" w:line="360" w:lineRule="auto"/>
        <w:ind w:firstLine="420"/>
        <w:rPr>
          <w:rFonts w:ascii="仿宋" w:hAnsi="仿宋" w:eastAsia="仿宋" w:cs="仿宋"/>
          <w:sz w:val="32"/>
          <w:szCs w:val="32"/>
        </w:rPr>
      </w:pPr>
      <w:r>
        <w:rPr>
          <w:rFonts w:hint="eastAsia" w:ascii="仿宋" w:hAnsi="仿宋" w:eastAsia="仿宋" w:cs="仿宋"/>
          <w:color w:val="333333"/>
          <w:sz w:val="32"/>
          <w:szCs w:val="32"/>
          <w:shd w:val="clear" w:color="auto" w:fill="FFFFFF"/>
        </w:rPr>
        <w:t>《电力业务许可证》（发电类）</w:t>
      </w:r>
    </w:p>
    <w:p>
      <w:pPr>
        <w:pStyle w:val="4"/>
        <w:widowControl/>
        <w:spacing w:beforeAutospacing="0" w:afterAutospacing="0" w:line="360" w:lineRule="auto"/>
        <w:ind w:firstLine="4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二、设定依据</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《电力业务许可证管理规定》（电监会令（第9号））</w:t>
      </w:r>
    </w:p>
    <w:p>
      <w:pPr>
        <w:pStyle w:val="4"/>
        <w:widowControl/>
        <w:spacing w:beforeAutospacing="0" w:afterAutospacing="0" w:line="360" w:lineRule="auto"/>
        <w:ind w:firstLine="4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三、申请条件</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申请《电力业务许可证》（发电类）应当具备下列条件：</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（一）具有法人资格； </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（二）具有与申请从事的电力业务相适应的财务能力；</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（三）生产运行负责人、技术负责人、安全负责人和财务负责人具有3年以上与申请从事的电力业务相适应的工作经历，具有中级以上专业技术任职资格或者岗位培训合格证书；</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（四）发电项目建设经有关主管部门审批或者核准；</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（五）发电设施具备发电运行的能力；</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（六）发电项目符合环境保护的有关规定和要求；</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（七）符合现行法律、法规规定的其他条件。</w:t>
      </w:r>
    </w:p>
    <w:p>
      <w:pPr>
        <w:pStyle w:val="4"/>
        <w:widowControl/>
        <w:spacing w:beforeAutospacing="0" w:afterAutospacing="0" w:line="360" w:lineRule="auto"/>
        <w:ind w:firstLine="4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 xml:space="preserve"> 以上资料由申请企业准备并对其真实性负责，以备我办后期进行事中事后现场检查。</w:t>
      </w:r>
    </w:p>
    <w:p>
      <w:pPr>
        <w:pStyle w:val="4"/>
        <w:widowControl/>
        <w:spacing w:beforeAutospacing="0" w:afterAutospacing="0" w:line="360" w:lineRule="auto"/>
        <w:ind w:firstLine="643" w:firstLineChars="20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四、办理资料</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（一）《电力业务许可证》（发电类）新申请、许可事项变更应当提交下列资料： </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 《电力业务许可证》申请表，申请表包括以下内容： </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（1）申请人基本情况； </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（2）企业基本情况； </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（3）联系方式及许可证送达方式； </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（4）安全负责人；（许可变更事项变更无需填写）</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（5）生产运行负责人；（许可变更事项变更无需填写）</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（6）技术负责人；（许可变更事项变更无需填写）</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（7）财务负责人；（许可变更事项变更无需填写）</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（8）运营的发电项目情况；</w:t>
      </w:r>
    </w:p>
    <w:p>
      <w:pPr>
        <w:pStyle w:val="4"/>
        <w:widowControl/>
        <w:spacing w:beforeAutospacing="0" w:afterAutospacing="0" w:line="360" w:lineRule="auto"/>
        <w:ind w:firstLine="1280" w:firstLineChars="4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（8.1）存量发电项目；</w:t>
      </w:r>
    </w:p>
    <w:p>
      <w:pPr>
        <w:pStyle w:val="4"/>
        <w:widowControl/>
        <w:spacing w:beforeAutospacing="0" w:afterAutospacing="0" w:line="360" w:lineRule="auto"/>
        <w:ind w:firstLine="1280" w:firstLineChars="4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（8.2）新建发电项目；</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2.法定代表人签署的《发电类电力业务许可告知承诺书（试行）》（见附件</w:t>
      </w:r>
      <w:r>
        <w:rPr>
          <w:rFonts w:hint="eastAsia" w:ascii="仿宋" w:hAnsi="仿宋" w:eastAsia="仿宋" w:cs="仿宋"/>
          <w:color w:val="333333"/>
          <w:sz w:val="32"/>
          <w:szCs w:val="32"/>
          <w:shd w:val="clear" w:color="auto" w:fill="FFFFFF"/>
          <w:lang w:eastAsia="zh-CN"/>
        </w:rPr>
        <w:t>）。</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（二）登记事项变更应当提交下列资料： </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 《电力业务许可证》（发电类）登记事项变更申请表，申请表包括以下内容： </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（1）企业基本情况； </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（2）变更类别及内容； </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2.法定代表人签署的《发电类电力业务许可告知承诺书（试行）》（见附件）</w:t>
      </w:r>
      <w:r>
        <w:rPr>
          <w:rFonts w:hint="eastAsia" w:ascii="仿宋" w:hAnsi="仿宋" w:eastAsia="仿宋" w:cs="仿宋"/>
          <w:color w:val="333333"/>
          <w:sz w:val="32"/>
          <w:szCs w:val="32"/>
          <w:shd w:val="clear" w:color="auto" w:fill="FFFFFF"/>
          <w:lang w:eastAsia="zh-CN"/>
        </w:rPr>
        <w:t>。</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（三）遗失补证应当提交下列资料： </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1.《电力业务许可证》（发电类）遗失补证申请表，申请表包括以下内容： </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（1）企业基本情况； </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（2）补办原因； </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（3）是否已刊登遗失证明；</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2.法定代表人签署的《发电类电力业务许可告知承诺书（试行）》（见附件</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 xml:space="preserve"> </w:t>
      </w:r>
    </w:p>
    <w:p>
      <w:pPr>
        <w:numPr>
          <w:ilvl w:val="0"/>
          <w:numId w:val="1"/>
        </w:numPr>
        <w:spacing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延寿改造应当提交下列资料； </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1.相关部门出具的机组再役证明及环保达标证明；</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2.安全评估报告；</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3.法定代表人签署的《发电类电力业务许可告知承诺书（试行）》(见附件)</w:t>
      </w:r>
      <w:r>
        <w:rPr>
          <w:rFonts w:hint="eastAsia" w:ascii="仿宋" w:hAnsi="仿宋" w:eastAsia="仿宋" w:cs="仿宋"/>
          <w:color w:val="333333"/>
          <w:sz w:val="32"/>
          <w:szCs w:val="32"/>
          <w:shd w:val="clear" w:color="auto" w:fill="FFFFFF"/>
          <w:lang w:eastAsia="zh-CN"/>
        </w:rPr>
        <w:t>。</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（五）许可证注销应当提交下列资料；</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1.《电力业务许可证》（发电类）注销申请表； </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2.工商局出具的准予注销通知书；</w:t>
      </w:r>
    </w:p>
    <w:p>
      <w:pPr>
        <w:pStyle w:val="4"/>
        <w:widowControl/>
        <w:spacing w:beforeAutospacing="0" w:afterAutospacing="0" w:line="360" w:lineRule="auto"/>
        <w:ind w:firstLine="709"/>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3.法定代表人签署的《发电类电力业务许可告知承诺书（试行）》（见附件</w:t>
      </w:r>
      <w:r>
        <w:rPr>
          <w:rFonts w:hint="eastAsia" w:ascii="仿宋" w:hAnsi="仿宋" w:eastAsia="仿宋" w:cs="仿宋"/>
          <w:color w:val="333333"/>
          <w:sz w:val="32"/>
          <w:szCs w:val="32"/>
          <w:shd w:val="clear" w:color="auto" w:fill="FFFFFF"/>
          <w:lang w:eastAsia="zh-CN"/>
        </w:rPr>
        <w:t>）。</w:t>
      </w:r>
    </w:p>
    <w:p>
      <w:pPr>
        <w:spacing w:line="360" w:lineRule="auto"/>
        <w:ind w:firstLine="709"/>
        <w:rPr>
          <w:rFonts w:hint="eastAsia" w:ascii="仿宋" w:hAnsi="仿宋" w:eastAsia="仿宋" w:cs="仿宋"/>
          <w:b/>
          <w:bCs/>
          <w:color w:val="000000" w:themeColor="text1"/>
          <w:sz w:val="32"/>
          <w:szCs w:val="32"/>
          <w:shd w:val="clear" w:color="auto" w:fill="FFFFFF"/>
        </w:rPr>
      </w:pPr>
      <w:r>
        <w:rPr>
          <w:rFonts w:hint="eastAsia" w:ascii="仿宋" w:hAnsi="仿宋" w:eastAsia="仿宋" w:cs="仿宋"/>
          <w:b/>
          <w:bCs/>
          <w:color w:val="000000" w:themeColor="text1"/>
          <w:sz w:val="32"/>
          <w:szCs w:val="32"/>
          <w:shd w:val="clear" w:color="auto" w:fill="FFFFFF"/>
        </w:rPr>
        <w:t>以上各业务类别资料需上传“电力业务许可监管与市场服务平台”，证明材料无需上传。</w:t>
      </w:r>
    </w:p>
    <w:p>
      <w:pPr>
        <w:pStyle w:val="4"/>
        <w:widowControl/>
        <w:spacing w:beforeAutospacing="0" w:afterAutospacing="0" w:line="360" w:lineRule="auto"/>
        <w:ind w:firstLine="709"/>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（五）流程</w:t>
      </w:r>
    </w:p>
    <w:p>
      <w:pPr>
        <w:pStyle w:val="4"/>
        <w:widowControl/>
        <w:spacing w:beforeAutospacing="0" w:afterAutospacing="0" w:line="360" w:lineRule="auto"/>
        <w:ind w:firstLine="709"/>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1.访问国家能源局新疆监管办网站http://xjb.nea.gov.cn；  </w:t>
      </w:r>
    </w:p>
    <w:p>
      <w:pPr>
        <w:adjustRightInd w:val="0"/>
        <w:snapToGrid w:val="0"/>
        <w:spacing w:line="360" w:lineRule="auto"/>
        <w:ind w:firstLine="709"/>
        <w:contextualSpacing/>
        <w:rPr>
          <w:rFonts w:ascii="仿宋" w:hAnsi="仿宋" w:eastAsia="仿宋" w:cs="仿宋"/>
          <w:sz w:val="32"/>
          <w:szCs w:val="32"/>
        </w:rPr>
      </w:pPr>
      <w:r>
        <w:rPr>
          <w:rFonts w:hint="eastAsia" w:ascii="仿宋" w:hAnsi="仿宋" w:eastAsia="仿宋" w:cs="仿宋"/>
          <w:color w:val="333333"/>
          <w:sz w:val="32"/>
          <w:szCs w:val="32"/>
          <w:shd w:val="clear" w:color="auto" w:fill="FFFFFF"/>
        </w:rPr>
        <w:t>2.点击首页右下方“电力业务许可监管与市场服务平台”，即进入国家能源局新疆监管办企业公共服务平台，点击“许可审批平台”选项，即进入电力资质在线申报页面；</w:t>
      </w:r>
    </w:p>
    <w:p>
      <w:pPr>
        <w:pStyle w:val="4"/>
        <w:widowControl/>
        <w:shd w:val="clear" w:color="auto" w:fill="FFFFFF"/>
        <w:spacing w:beforeAutospacing="0" w:afterAutospacing="0" w:line="360" w:lineRule="auto"/>
        <w:ind w:firstLine="709"/>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3.新企业点击“新申请企业注册”，按要求填写相关信息完成注册；已注册企业直接登录，输入许可证编号，初始密码为123456。</w:t>
      </w:r>
    </w:p>
    <w:p>
      <w:pPr>
        <w:pStyle w:val="4"/>
        <w:widowControl/>
        <w:shd w:val="clear" w:color="auto" w:fill="FFFFFF"/>
        <w:spacing w:beforeAutospacing="0" w:afterAutospacing="0" w:line="360" w:lineRule="auto"/>
        <w:ind w:firstLine="709"/>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4.登陆后选择需要办理的业务类型具体有：许可新申请、许可事项变更、登记事项变更、许可证注销、许可证遗失补证等；</w:t>
      </w:r>
    </w:p>
    <w:p>
      <w:pPr>
        <w:pStyle w:val="4"/>
        <w:widowControl/>
        <w:shd w:val="clear" w:color="auto" w:fill="FFFFFF"/>
        <w:spacing w:beforeAutospacing="0" w:afterAutospacing="0" w:line="360" w:lineRule="auto"/>
        <w:ind w:firstLine="709"/>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5.根据填报提示，按要求上传附件并填写相关资料，保存并提交申请资料，即进入审查流程；</w:t>
      </w:r>
    </w:p>
    <w:p>
      <w:pPr>
        <w:pStyle w:val="4"/>
        <w:widowControl/>
        <w:shd w:val="clear" w:color="auto" w:fill="FFFFFF"/>
        <w:spacing w:beforeAutospacing="0" w:afterAutospacing="0" w:line="360" w:lineRule="auto"/>
        <w:ind w:firstLine="709"/>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6.申请资料不齐全或者不符合法定形式的，我办将一次告知需补正的全部内容；申请资料齐全并符合法定形式的，我办将正式受理企业申请；</w:t>
      </w:r>
    </w:p>
    <w:p>
      <w:pPr>
        <w:pStyle w:val="4"/>
        <w:widowControl/>
        <w:shd w:val="clear" w:color="auto" w:fill="FFFFFF"/>
        <w:spacing w:beforeAutospacing="0" w:afterAutospacing="0" w:line="360" w:lineRule="auto"/>
        <w:ind w:firstLine="709"/>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7.许可申请办结后，我办将在网站首页“公告”栏目中公示，申请企业提交符合规定的有关纸质资料后，携带加盖申请人公章的法人授权委托书、法人身份证复印件及领取人身份证复印件来我处领取电力业务许可证；</w:t>
      </w:r>
    </w:p>
    <w:p>
      <w:pPr>
        <w:pStyle w:val="4"/>
        <w:widowControl/>
        <w:shd w:val="clear" w:color="auto" w:fill="FFFFFF"/>
        <w:spacing w:beforeAutospacing="0" w:afterAutospacing="0" w:line="360" w:lineRule="auto"/>
        <w:ind w:firstLine="709"/>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8.在业务办理过程中，遇到任何问题，可联系我办。</w:t>
      </w:r>
    </w:p>
    <w:p>
      <w:pPr>
        <w:spacing w:line="360" w:lineRule="auto"/>
        <w:ind w:firstLine="709"/>
        <w:rPr>
          <w:rFonts w:ascii="仿宋" w:hAnsi="仿宋" w:eastAsia="仿宋" w:cs="仿宋"/>
          <w:b/>
          <w:bCs/>
          <w:sz w:val="32"/>
          <w:szCs w:val="32"/>
        </w:rPr>
      </w:pPr>
      <w:r>
        <w:rPr>
          <w:rFonts w:hint="eastAsia" w:ascii="仿宋" w:hAnsi="仿宋" w:eastAsia="仿宋" w:cs="仿宋"/>
          <w:b/>
          <w:bCs/>
          <w:sz w:val="32"/>
          <w:szCs w:val="32"/>
        </w:rPr>
        <w:t>六、监管方式</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监管方式和企业信用等级挂钩，失信和严重失信企业采取证前核查，核查100%全覆盖，原则上采取现场方式开展;守信企业采取证后核查，我办将按照不低于20%的比例在企业取证半年内对企业承诺的真实性进行抽查，抽查形式采取现场和非现场相结合，执行“双随机、一公开”要求,抽查结果通过我办官方网站和“信用能源”网站予以公示。我办在证后核查中发现申请人实际情况与承诺内容不相符的，责令其1个月内限期整改，逾期拒不整改或者整改后仍不符合条件的，可依法撤销行政许可决定；对故意隐瞒或者提供虚假申请资料骗取资质的，依法撤销许可，并按有关规定处理，同时按相关程序列入失信名单，对严重失信企业依法依规实施联合惩戒。</w:t>
      </w:r>
    </w:p>
    <w:p>
      <w:pPr>
        <w:pStyle w:val="4"/>
        <w:widowControl/>
        <w:spacing w:beforeAutospacing="0" w:afterAutospacing="0" w:line="360" w:lineRule="auto"/>
        <w:ind w:firstLine="709"/>
        <w:rPr>
          <w:rFonts w:ascii="仿宋" w:hAnsi="仿宋" w:eastAsia="仿宋" w:cs="仿宋"/>
          <w:b/>
          <w:sz w:val="32"/>
          <w:szCs w:val="32"/>
        </w:rPr>
      </w:pPr>
      <w:r>
        <w:rPr>
          <w:rFonts w:hint="eastAsia" w:ascii="仿宋" w:hAnsi="仿宋" w:eastAsia="仿宋" w:cs="仿宋"/>
          <w:b/>
          <w:color w:val="333333"/>
          <w:sz w:val="32"/>
          <w:szCs w:val="32"/>
          <w:shd w:val="clear" w:color="auto" w:fill="FFFFFF"/>
        </w:rPr>
        <w:t>七、收费标准</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申请《电力业务许可证》不收取任何费用</w:t>
      </w:r>
      <w:r>
        <w:rPr>
          <w:rFonts w:hint="eastAsia" w:ascii="仿宋" w:hAnsi="仿宋" w:eastAsia="仿宋" w:cs="仿宋"/>
          <w:color w:val="333333"/>
          <w:sz w:val="32"/>
          <w:szCs w:val="32"/>
          <w:shd w:val="clear" w:color="auto" w:fill="FFFFFF"/>
          <w:lang w:eastAsia="zh-CN"/>
        </w:rPr>
        <w:t>。</w:t>
      </w:r>
    </w:p>
    <w:p>
      <w:pPr>
        <w:pStyle w:val="4"/>
        <w:widowControl/>
        <w:spacing w:beforeAutospacing="0" w:afterAutospacing="0" w:line="360" w:lineRule="auto"/>
        <w:ind w:firstLine="709"/>
        <w:rPr>
          <w:rFonts w:ascii="仿宋" w:hAnsi="仿宋" w:eastAsia="仿宋" w:cs="仿宋"/>
          <w:b/>
          <w:sz w:val="32"/>
          <w:szCs w:val="32"/>
        </w:rPr>
      </w:pPr>
      <w:r>
        <w:rPr>
          <w:rFonts w:hint="eastAsia" w:ascii="仿宋" w:hAnsi="仿宋" w:eastAsia="仿宋" w:cs="仿宋"/>
          <w:b/>
          <w:color w:val="333333"/>
          <w:sz w:val="32"/>
          <w:szCs w:val="32"/>
          <w:shd w:val="clear" w:color="auto" w:fill="FFFFFF"/>
        </w:rPr>
        <w:t>八、联系地址</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新疆维吾尔自治区乌鲁木齐市新市区北京南路中和大厦B座15A</w:t>
      </w:r>
    </w:p>
    <w:p>
      <w:pPr>
        <w:pStyle w:val="4"/>
        <w:widowControl/>
        <w:shd w:val="clear" w:color="auto" w:fill="FFFFFF"/>
        <w:spacing w:beforeAutospacing="0" w:afterAutospacing="0" w:line="360" w:lineRule="auto"/>
        <w:ind w:firstLine="709"/>
        <w:textAlignment w:val="baseline"/>
        <w:rPr>
          <w:rFonts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九、联系电话</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0991-3631346 </w:t>
      </w:r>
    </w:p>
    <w:p>
      <w:pPr>
        <w:pStyle w:val="4"/>
        <w:widowControl/>
        <w:shd w:val="clear" w:color="auto" w:fill="FFFFFF"/>
        <w:spacing w:beforeAutospacing="0" w:afterAutospacing="0" w:line="360" w:lineRule="auto"/>
        <w:ind w:firstLine="709"/>
        <w:textAlignment w:val="baseline"/>
        <w:rPr>
          <w:rFonts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十、办公时间</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法定工作日10:00-13:00 15:30-19:00</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color w:val="333333"/>
          <w:sz w:val="32"/>
          <w:szCs w:val="32"/>
          <w:shd w:val="clear" w:color="auto" w:fill="FFFFFF"/>
        </w:rPr>
      </w:pP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附件：电力业务资质许可告知承诺书（试行）</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color w:val="333333"/>
          <w:sz w:val="32"/>
          <w:szCs w:val="32"/>
          <w:shd w:val="clear" w:color="auto" w:fill="FFFFFF"/>
        </w:rPr>
      </w:pPr>
    </w:p>
    <w:p>
      <w:pPr>
        <w:spacing w:line="360" w:lineRule="auto"/>
        <w:ind w:firstLine="709"/>
        <w:rPr>
          <w:rFonts w:hint="eastAsia" w:ascii="仿宋" w:hAnsi="仿宋" w:eastAsia="仿宋" w:cs="仿宋"/>
          <w:sz w:val="32"/>
          <w:szCs w:val="32"/>
        </w:rPr>
      </w:pPr>
    </w:p>
    <w:p>
      <w:pPr>
        <w:spacing w:line="360" w:lineRule="auto"/>
        <w:ind w:firstLine="709"/>
        <w:rPr>
          <w:rFonts w:ascii="仿宋" w:hAnsi="仿宋" w:eastAsia="仿宋" w:cs="仿宋"/>
          <w:sz w:val="32"/>
          <w:szCs w:val="32"/>
        </w:rPr>
      </w:pPr>
    </w:p>
    <w:p>
      <w:pPr>
        <w:spacing w:line="360" w:lineRule="auto"/>
        <w:ind w:firstLine="5440" w:firstLineChars="1700"/>
        <w:rPr>
          <w:rFonts w:ascii="仿宋" w:hAnsi="仿宋" w:eastAsia="仿宋" w:cs="仿宋"/>
          <w:sz w:val="32"/>
          <w:szCs w:val="32"/>
        </w:rPr>
      </w:pPr>
      <w:r>
        <w:rPr>
          <w:rFonts w:hint="eastAsia" w:ascii="仿宋" w:hAnsi="仿宋" w:eastAsia="仿宋" w:cs="仿宋"/>
          <w:sz w:val="32"/>
          <w:szCs w:val="32"/>
        </w:rPr>
        <w:t>2020年9月10日</w:t>
      </w:r>
    </w:p>
    <w:p>
      <w:pPr>
        <w:spacing w:line="360" w:lineRule="auto"/>
        <w:rPr>
          <w:rFonts w:ascii="仿宋" w:hAnsi="仿宋" w:eastAsia="仿宋" w:cs="仿宋"/>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rPr>
          <w:rFonts w:ascii="仿宋_GB2312" w:hAnsi="仿宋_GB2312" w:eastAsia="仿宋_GB2312" w:cs="仿宋_GB2312"/>
          <w:sz w:val="32"/>
          <w:szCs w:val="32"/>
        </w:rPr>
      </w:pPr>
    </w:p>
    <w:p>
      <w:pPr>
        <w:spacing w:line="360" w:lineRule="auto"/>
        <w:jc w:val="left"/>
        <w:rPr>
          <w:rFonts w:ascii="黑体" w:hAnsi="黑体" w:eastAsia="黑体" w:cs="仿宋_GB2312"/>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ascii="黑体" w:hAnsi="黑体" w:eastAsia="黑体" w:cs="仿宋_GB2312"/>
          <w:sz w:val="32"/>
          <w:szCs w:val="32"/>
        </w:rPr>
      </w:pPr>
    </w:p>
    <w:p>
      <w:pPr>
        <w:spacing w:line="360" w:lineRule="auto"/>
        <w:jc w:val="left"/>
        <w:rPr>
          <w:rFonts w:ascii="黑体" w:hAnsi="黑体" w:eastAsia="黑体" w:cs="仿宋_GB2312"/>
          <w:sz w:val="32"/>
          <w:szCs w:val="32"/>
        </w:rPr>
      </w:pPr>
      <w:r>
        <w:rPr>
          <w:rFonts w:hint="eastAsia" w:ascii="黑体" w:hAnsi="黑体" w:eastAsia="黑体" w:cs="仿宋_GB2312"/>
          <w:sz w:val="32"/>
          <w:szCs w:val="32"/>
        </w:rPr>
        <w:t>附件</w:t>
      </w:r>
    </w:p>
    <w:p>
      <w:pPr>
        <w:widowControl/>
        <w:shd w:val="clear" w:color="auto" w:fill="FFFFFF"/>
        <w:spacing w:line="360" w:lineRule="auto"/>
        <w:jc w:val="center"/>
        <w:outlineLvl w:val="3"/>
        <w:rPr>
          <w:rFonts w:eastAsia="方正小标宋_GBK"/>
          <w:spacing w:val="8"/>
          <w:kern w:val="0"/>
          <w:sz w:val="36"/>
          <w:szCs w:val="36"/>
          <w:shd w:val="clear" w:color="auto" w:fill="FFFFFF"/>
        </w:rPr>
      </w:pPr>
    </w:p>
    <w:p>
      <w:pPr>
        <w:widowControl/>
        <w:shd w:val="clear" w:color="auto" w:fill="FFFFFF"/>
        <w:spacing w:line="360" w:lineRule="auto"/>
        <w:jc w:val="center"/>
        <w:outlineLvl w:val="3"/>
        <w:rPr>
          <w:rFonts w:ascii="方正小标宋简体" w:eastAsia="方正小标宋简体" w:cs="宋体"/>
          <w:b/>
          <w:spacing w:val="8"/>
          <w:kern w:val="0"/>
          <w:sz w:val="44"/>
          <w:szCs w:val="44"/>
        </w:rPr>
      </w:pPr>
      <w:r>
        <w:rPr>
          <w:rFonts w:hint="eastAsia" w:ascii="方正小标宋简体" w:eastAsia="方正小标宋简体"/>
          <w:spacing w:val="8"/>
          <w:kern w:val="0"/>
          <w:sz w:val="44"/>
          <w:szCs w:val="44"/>
          <w:shd w:val="clear" w:color="auto" w:fill="FFFFFF"/>
        </w:rPr>
        <w:t>发电类电力业务许可告知承诺书（试行）</w:t>
      </w:r>
    </w:p>
    <w:p>
      <w:pPr>
        <w:widowControl/>
        <w:shd w:val="clear" w:color="auto" w:fill="FFFFFF"/>
        <w:spacing w:line="360" w:lineRule="auto"/>
        <w:jc w:val="center"/>
        <w:rPr>
          <w:rFonts w:eastAsia="仿宋_GB2312" w:cs="宋体"/>
          <w:spacing w:val="8"/>
          <w:kern w:val="0"/>
          <w:sz w:val="32"/>
          <w:szCs w:val="32"/>
        </w:rPr>
      </w:pP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申请人就申请审批的行政审批事项，现做出下列承诺：</w:t>
      </w:r>
    </w:p>
    <w:p>
      <w:pPr>
        <w:spacing w:line="360" w:lineRule="auto"/>
        <w:ind w:firstLine="707" w:firstLineChars="221"/>
        <w:rPr>
          <w:rFonts w:ascii="仿宋" w:hAnsi="仿宋" w:eastAsia="仿宋" w:cs="仿宋"/>
          <w:sz w:val="32"/>
          <w:szCs w:val="32"/>
        </w:rPr>
      </w:pPr>
      <w:r>
        <w:rPr>
          <w:rFonts w:hint="eastAsia" w:ascii="仿宋" w:hAnsi="仿宋" w:eastAsia="仿宋" w:cs="仿宋"/>
          <w:sz w:val="32"/>
          <w:szCs w:val="32"/>
        </w:rPr>
        <w:t>（一）所填写的基本信息真实、准确；</w:t>
      </w:r>
    </w:p>
    <w:p>
      <w:pPr>
        <w:spacing w:line="360" w:lineRule="auto"/>
        <w:ind w:firstLine="707" w:firstLineChars="221"/>
        <w:rPr>
          <w:rFonts w:ascii="仿宋" w:hAnsi="仿宋" w:eastAsia="仿宋" w:cs="仿宋"/>
          <w:sz w:val="32"/>
          <w:szCs w:val="32"/>
        </w:rPr>
      </w:pPr>
      <w:r>
        <w:rPr>
          <w:rFonts w:hint="eastAsia" w:ascii="仿宋" w:hAnsi="仿宋" w:eastAsia="仿宋" w:cs="仿宋"/>
          <w:sz w:val="32"/>
          <w:szCs w:val="32"/>
        </w:rPr>
        <w:t>（二）已经知晓</w:t>
      </w:r>
      <w:r>
        <w:rPr>
          <w:rFonts w:hint="eastAsia" w:ascii="仿宋" w:hAnsi="仿宋" w:eastAsia="仿宋" w:cs="仿宋"/>
          <w:spacing w:val="8"/>
          <w:kern w:val="0"/>
          <w:sz w:val="32"/>
          <w:szCs w:val="32"/>
          <w:shd w:val="clear" w:color="auto" w:fill="FFFFFF"/>
        </w:rPr>
        <w:t>《国家能源局关于取消电力业务资质许可相关证明资料的公告》</w:t>
      </w:r>
      <w:r>
        <w:rPr>
          <w:rFonts w:hint="eastAsia" w:ascii="仿宋" w:hAnsi="仿宋" w:eastAsia="仿宋" w:cs="仿宋"/>
          <w:sz w:val="32"/>
          <w:szCs w:val="32"/>
        </w:rPr>
        <w:t>全部内容；</w:t>
      </w:r>
    </w:p>
    <w:p>
      <w:pPr>
        <w:spacing w:line="360" w:lineRule="auto"/>
        <w:ind w:firstLine="707" w:firstLineChars="221"/>
        <w:rPr>
          <w:rFonts w:ascii="仿宋" w:hAnsi="仿宋" w:eastAsia="仿宋" w:cs="仿宋"/>
          <w:sz w:val="32"/>
          <w:szCs w:val="32"/>
        </w:rPr>
      </w:pPr>
      <w:r>
        <w:rPr>
          <w:rFonts w:hint="eastAsia" w:ascii="仿宋" w:hAnsi="仿宋" w:eastAsia="仿宋" w:cs="仿宋"/>
          <w:sz w:val="32"/>
          <w:szCs w:val="32"/>
        </w:rPr>
        <w:t>（三）确认自身能够满足行政审批机关告知的条件、标准和要求：</w:t>
      </w:r>
    </w:p>
    <w:p>
      <w:pPr>
        <w:spacing w:line="360" w:lineRule="auto"/>
        <w:ind w:firstLine="707" w:firstLineChars="221"/>
        <w:rPr>
          <w:rFonts w:ascii="仿宋" w:hAnsi="仿宋" w:eastAsia="仿宋" w:cs="仿宋"/>
          <w:sz w:val="32"/>
          <w:szCs w:val="32"/>
        </w:rPr>
      </w:pPr>
      <w:r>
        <w:rPr>
          <w:rFonts w:hint="eastAsia" w:ascii="仿宋" w:hAnsi="仿宋" w:eastAsia="仿宋" w:cs="仿宋"/>
          <w:sz w:val="32"/>
          <w:szCs w:val="32"/>
        </w:rPr>
        <w:t>1.具有法人资格;</w:t>
      </w:r>
    </w:p>
    <w:p>
      <w:pPr>
        <w:spacing w:line="360" w:lineRule="auto"/>
        <w:ind w:firstLine="707" w:firstLineChars="221"/>
        <w:rPr>
          <w:rFonts w:ascii="仿宋" w:hAnsi="仿宋" w:eastAsia="仿宋" w:cs="仿宋"/>
          <w:sz w:val="32"/>
          <w:szCs w:val="32"/>
        </w:rPr>
      </w:pPr>
      <w:r>
        <w:rPr>
          <w:rFonts w:hint="eastAsia" w:ascii="仿宋" w:hAnsi="仿宋" w:eastAsia="仿宋" w:cs="仿宋"/>
          <w:sz w:val="32"/>
          <w:szCs w:val="32"/>
        </w:rPr>
        <w:t>2.具有与申请从事的电力业务相适应的财务能力;</w:t>
      </w:r>
    </w:p>
    <w:p>
      <w:pPr>
        <w:spacing w:line="360" w:lineRule="auto"/>
        <w:ind w:firstLine="707" w:firstLineChars="221"/>
        <w:rPr>
          <w:rFonts w:ascii="仿宋" w:hAnsi="仿宋" w:eastAsia="仿宋" w:cs="仿宋"/>
          <w:sz w:val="32"/>
          <w:szCs w:val="32"/>
        </w:rPr>
      </w:pPr>
      <w:r>
        <w:rPr>
          <w:rFonts w:hint="eastAsia" w:ascii="仿宋" w:hAnsi="仿宋" w:eastAsia="仿宋" w:cs="仿宋"/>
          <w:sz w:val="32"/>
          <w:szCs w:val="32"/>
        </w:rPr>
        <w:t>3.生产运行负责人、技术负责人、安全负责人和财务负责人具有3年以上与申请从事的电力业务相适应的工作经历，具有中级以上专业技术任职资格或者岗位培训合格证书;</w:t>
      </w:r>
    </w:p>
    <w:p>
      <w:pPr>
        <w:spacing w:line="360" w:lineRule="auto"/>
        <w:ind w:firstLine="707" w:firstLineChars="221"/>
        <w:rPr>
          <w:rFonts w:ascii="仿宋" w:hAnsi="仿宋" w:eastAsia="仿宋" w:cs="仿宋"/>
          <w:sz w:val="32"/>
          <w:szCs w:val="32"/>
        </w:rPr>
      </w:pPr>
      <w:r>
        <w:rPr>
          <w:rFonts w:hint="eastAsia" w:ascii="仿宋" w:hAnsi="仿宋" w:eastAsia="仿宋" w:cs="仿宋"/>
          <w:sz w:val="32"/>
          <w:szCs w:val="32"/>
        </w:rPr>
        <w:t>4.发电项目建设经有关主管部门审批或核准（备案），审批或核准（备案）规模为</w:t>
      </w:r>
      <w:r>
        <w:rPr>
          <w:rFonts w:hint="eastAsia" w:ascii="仿宋" w:hAnsi="仿宋" w:eastAsia="仿宋" w:cs="仿宋"/>
          <w:sz w:val="32"/>
          <w:szCs w:val="32"/>
          <w:u w:val="single"/>
        </w:rPr>
        <w:t xml:space="preserve">           </w:t>
      </w:r>
      <w:r>
        <w:rPr>
          <w:rFonts w:hint="eastAsia" w:ascii="仿宋" w:hAnsi="仿宋" w:eastAsia="仿宋" w:cs="仿宋"/>
          <w:sz w:val="32"/>
          <w:szCs w:val="32"/>
        </w:rPr>
        <w:t>，实际建设规模符合要求;</w:t>
      </w:r>
    </w:p>
    <w:p>
      <w:pPr>
        <w:spacing w:line="360" w:lineRule="auto"/>
        <w:ind w:firstLine="707" w:firstLineChars="221"/>
        <w:rPr>
          <w:rFonts w:ascii="仿宋" w:hAnsi="仿宋" w:eastAsia="仿宋" w:cs="仿宋"/>
          <w:sz w:val="32"/>
          <w:szCs w:val="32"/>
        </w:rPr>
      </w:pPr>
      <w:r>
        <w:rPr>
          <w:rFonts w:hint="eastAsia" w:ascii="仿宋" w:hAnsi="仿宋" w:eastAsia="仿宋" w:cs="仿宋"/>
          <w:sz w:val="32"/>
          <w:szCs w:val="32"/>
        </w:rPr>
        <w:t>5.发电设施具备发电运行的能力，发电项目通过质量监管机构的质量监督或通过启动验收、竣工验收；</w:t>
      </w:r>
    </w:p>
    <w:p>
      <w:pPr>
        <w:spacing w:line="360" w:lineRule="auto"/>
        <w:ind w:firstLine="707" w:firstLineChars="221"/>
        <w:rPr>
          <w:rFonts w:ascii="仿宋" w:hAnsi="仿宋" w:eastAsia="仿宋" w:cs="仿宋"/>
          <w:sz w:val="32"/>
          <w:szCs w:val="32"/>
        </w:rPr>
      </w:pPr>
      <w:r>
        <w:rPr>
          <w:rFonts w:hint="eastAsia" w:ascii="仿宋" w:hAnsi="仿宋" w:eastAsia="仿宋" w:cs="仿宋"/>
          <w:sz w:val="32"/>
          <w:szCs w:val="32"/>
        </w:rPr>
        <w:t>6.发电项目符合环境保护的有关规定和要求，项目环境保护评价文件经生态环境主管部门审批（备案），且实际建设规模符合要求；</w:t>
      </w:r>
    </w:p>
    <w:p>
      <w:pPr>
        <w:spacing w:line="360" w:lineRule="auto"/>
        <w:ind w:firstLine="707" w:firstLineChars="221"/>
        <w:rPr>
          <w:rFonts w:ascii="仿宋" w:hAnsi="仿宋" w:eastAsia="仿宋" w:cs="仿宋"/>
        </w:rPr>
      </w:pPr>
      <w:bookmarkStart w:id="0" w:name="5291765-5526297-3_7"/>
      <w:bookmarkEnd w:id="0"/>
      <w:r>
        <w:rPr>
          <w:rFonts w:hint="eastAsia" w:ascii="仿宋" w:hAnsi="仿宋" w:eastAsia="仿宋" w:cs="仿宋"/>
          <w:sz w:val="32"/>
          <w:szCs w:val="32"/>
        </w:rPr>
        <w:t>7.法律、法规规定的其他条件。</w:t>
      </w:r>
    </w:p>
    <w:p>
      <w:pPr>
        <w:spacing w:line="360" w:lineRule="auto"/>
        <w:ind w:firstLine="707" w:firstLineChars="221"/>
        <w:rPr>
          <w:rFonts w:ascii="仿宋" w:hAnsi="仿宋" w:eastAsia="仿宋" w:cs="仿宋"/>
          <w:sz w:val="32"/>
          <w:szCs w:val="32"/>
        </w:rPr>
      </w:pPr>
      <w:r>
        <w:rPr>
          <w:rFonts w:hint="eastAsia" w:ascii="仿宋" w:hAnsi="仿宋" w:eastAsia="仿宋" w:cs="仿宋"/>
          <w:sz w:val="32"/>
          <w:szCs w:val="32"/>
        </w:rPr>
        <w:t>（四）能够妥善保存企业当前满足许可要求的相关资料，接受新疆能源监管办事中事后监管（包括但不限于现场检查）及诚信管理措施；</w:t>
      </w:r>
    </w:p>
    <w:p>
      <w:pPr>
        <w:spacing w:line="360" w:lineRule="auto"/>
        <w:ind w:firstLine="707" w:firstLineChars="221"/>
        <w:rPr>
          <w:rFonts w:ascii="仿宋" w:hAnsi="仿宋" w:eastAsia="仿宋" w:cs="仿宋"/>
          <w:sz w:val="32"/>
          <w:szCs w:val="32"/>
        </w:rPr>
      </w:pPr>
      <w:r>
        <w:rPr>
          <w:rFonts w:hint="eastAsia" w:ascii="仿宋" w:hAnsi="仿宋" w:eastAsia="仿宋" w:cs="仿宋"/>
          <w:sz w:val="32"/>
          <w:szCs w:val="32"/>
        </w:rPr>
        <w:t>（五）上述陈述是申请人真实意思的表示；</w:t>
      </w:r>
    </w:p>
    <w:p>
      <w:pPr>
        <w:spacing w:line="360" w:lineRule="auto"/>
        <w:ind w:firstLine="707" w:firstLineChars="221"/>
        <w:rPr>
          <w:rFonts w:ascii="仿宋" w:hAnsi="仿宋" w:eastAsia="仿宋" w:cs="仿宋"/>
          <w:sz w:val="32"/>
          <w:szCs w:val="32"/>
        </w:rPr>
      </w:pPr>
      <w:r>
        <w:rPr>
          <w:rFonts w:hint="eastAsia" w:ascii="仿宋" w:hAnsi="仿宋" w:eastAsia="仿宋" w:cs="仿宋"/>
          <w:sz w:val="32"/>
          <w:szCs w:val="32"/>
        </w:rPr>
        <w:t>（六）若违反承诺或者做出不实承诺的，愿意承担相应的法律责任。</w:t>
      </w:r>
    </w:p>
    <w:p>
      <w:pPr>
        <w:spacing w:line="360" w:lineRule="auto"/>
        <w:ind w:firstLine="640" w:firstLineChars="200"/>
        <w:rPr>
          <w:rFonts w:ascii="仿宋" w:hAnsi="仿宋" w:eastAsia="仿宋" w:cs="仿宋"/>
          <w:sz w:val="32"/>
          <w:szCs w:val="32"/>
        </w:rPr>
      </w:pPr>
    </w:p>
    <w:p>
      <w:pPr>
        <w:spacing w:line="360" w:lineRule="auto"/>
        <w:ind w:firstLine="640" w:firstLineChars="200"/>
        <w:rPr>
          <w:rFonts w:ascii="仿宋" w:hAnsi="仿宋" w:eastAsia="仿宋" w:cs="仿宋"/>
          <w:sz w:val="32"/>
          <w:szCs w:val="32"/>
        </w:rPr>
      </w:pPr>
    </w:p>
    <w:p>
      <w:pPr>
        <w:spacing w:line="360" w:lineRule="auto"/>
        <w:ind w:firstLine="640" w:firstLineChars="200"/>
        <w:rPr>
          <w:rFonts w:ascii="仿宋" w:hAnsi="仿宋" w:eastAsia="仿宋" w:cs="仿宋"/>
          <w:sz w:val="32"/>
          <w:szCs w:val="32"/>
        </w:rPr>
      </w:pP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申请人（法人盖章）：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法定代表人（签字）：</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日  期：</w:t>
      </w:r>
    </w:p>
    <w:p>
      <w:pPr>
        <w:spacing w:line="360" w:lineRule="auto"/>
        <w:rPr>
          <w:rFonts w:ascii="仿宋" w:hAnsi="仿宋" w:eastAsia="仿宋" w:cs="仿宋"/>
          <w:sz w:val="32"/>
          <w:szCs w:val="32"/>
        </w:rPr>
      </w:pPr>
    </w:p>
    <w:p>
      <w:pPr>
        <w:jc w:val="center"/>
        <w:rPr>
          <w:rFonts w:hint="eastAsia" w:ascii="仿宋_GB2312" w:hAnsi="仿宋_GB2312" w:eastAsia="仿宋_GB2312" w:cs="仿宋_GB2312"/>
          <w:sz w:val="44"/>
          <w:szCs w:val="44"/>
        </w:rPr>
      </w:pPr>
    </w:p>
    <w:p>
      <w:pPr>
        <w:jc w:val="center"/>
        <w:rPr>
          <w:rFonts w:hint="eastAsia" w:ascii="仿宋_GB2312" w:hAnsi="仿宋_GB2312" w:eastAsia="仿宋_GB2312" w:cs="仿宋_GB2312"/>
          <w:sz w:val="44"/>
          <w:szCs w:val="44"/>
        </w:rPr>
      </w:pPr>
    </w:p>
    <w:p>
      <w:pPr>
        <w:jc w:val="center"/>
        <w:rPr>
          <w:rFonts w:hint="eastAsia" w:ascii="仿宋_GB2312" w:hAnsi="仿宋_GB2312" w:eastAsia="仿宋_GB2312" w:cs="仿宋_GB2312"/>
          <w:sz w:val="44"/>
          <w:szCs w:val="44"/>
        </w:rPr>
      </w:pPr>
    </w:p>
    <w:p>
      <w:pPr>
        <w:jc w:val="center"/>
        <w:rPr>
          <w:rFonts w:hint="eastAsia" w:ascii="仿宋_GB2312" w:hAnsi="仿宋_GB2312" w:eastAsia="仿宋_GB2312" w:cs="仿宋_GB2312"/>
          <w:sz w:val="44"/>
          <w:szCs w:val="44"/>
        </w:rPr>
      </w:pPr>
    </w:p>
    <w:p>
      <w:pPr>
        <w:jc w:val="center"/>
        <w:rPr>
          <w:rFonts w:hint="eastAsia" w:ascii="仿宋_GB2312" w:hAnsi="仿宋_GB2312" w:eastAsia="仿宋_GB2312" w:cs="仿宋_GB2312"/>
          <w:sz w:val="44"/>
          <w:szCs w:val="44"/>
        </w:rPr>
      </w:pPr>
    </w:p>
    <w:p>
      <w:pPr>
        <w:jc w:val="center"/>
        <w:rPr>
          <w:rFonts w:hint="eastAsia" w:ascii="仿宋_GB2312" w:hAnsi="仿宋_GB2312" w:eastAsia="仿宋_GB2312" w:cs="仿宋_GB2312"/>
          <w:sz w:val="44"/>
          <w:szCs w:val="44"/>
        </w:rPr>
      </w:pPr>
    </w:p>
    <w:p>
      <w:pPr>
        <w:jc w:val="center"/>
        <w:rPr>
          <w:rFonts w:hint="eastAsia" w:ascii="仿宋_GB2312" w:hAnsi="仿宋_GB2312" w:eastAsia="仿宋_GB2312" w:cs="仿宋_GB2312"/>
          <w:sz w:val="44"/>
          <w:szCs w:val="44"/>
        </w:rPr>
      </w:pPr>
    </w:p>
    <w:p>
      <w:pPr>
        <w:spacing w:line="360" w:lineRule="auto"/>
        <w:ind w:firstLine="640"/>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《电力业务许可证》（输电类）</w:t>
      </w:r>
    </w:p>
    <w:p>
      <w:pPr>
        <w:spacing w:line="360" w:lineRule="auto"/>
        <w:ind w:firstLine="640"/>
        <w:jc w:val="center"/>
        <w:rPr>
          <w:rFonts w:cs="仿宋_GB2312" w:asciiTheme="majorEastAsia" w:hAnsiTheme="majorEastAsia" w:eastAsiaTheme="majorEastAsia"/>
          <w:b/>
          <w:bCs/>
          <w:color w:val="333333"/>
          <w:sz w:val="32"/>
          <w:szCs w:val="32"/>
          <w:shd w:val="clear" w:color="auto" w:fill="FFFFFF"/>
        </w:rPr>
      </w:pPr>
      <w:r>
        <w:rPr>
          <w:rFonts w:hint="eastAsia" w:ascii="方正小标宋简体" w:eastAsia="方正小标宋简体"/>
          <w:color w:val="000000" w:themeColor="text1"/>
          <w:sz w:val="44"/>
          <w:szCs w:val="44"/>
        </w:rPr>
        <w:t>服务指南</w:t>
      </w:r>
    </w:p>
    <w:p>
      <w:pPr>
        <w:pStyle w:val="4"/>
        <w:widowControl/>
        <w:spacing w:beforeAutospacing="0" w:afterAutospacing="0"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一、名称</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《电力业务许可证》（输电类）</w:t>
      </w:r>
    </w:p>
    <w:p>
      <w:pPr>
        <w:pStyle w:val="4"/>
        <w:widowControl/>
        <w:spacing w:beforeAutospacing="0" w:afterAutospacing="0" w:line="360" w:lineRule="auto"/>
        <w:ind w:firstLine="707" w:firstLineChars="2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二、设定依据</w:t>
      </w:r>
    </w:p>
    <w:p>
      <w:pPr>
        <w:pStyle w:val="4"/>
        <w:widowControl/>
        <w:spacing w:beforeAutospacing="0" w:afterAutospacing="0" w:line="360" w:lineRule="auto"/>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《电力业务许可证管理规定》（电监会令（第9号））</w:t>
      </w:r>
    </w:p>
    <w:p>
      <w:pPr>
        <w:pStyle w:val="4"/>
        <w:widowControl/>
        <w:spacing w:beforeAutospacing="0" w:afterAutospacing="0" w:line="360" w:lineRule="auto"/>
        <w:ind w:firstLine="707" w:firstLineChars="2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三、申请条件</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申请《电力业务许可证》（输电类）应当具备下列条件：</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（一）具有法人资格；</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（二）具有与申请从事的电力业务相适应的财务能力；</w:t>
      </w:r>
    </w:p>
    <w:p>
      <w:pPr>
        <w:pStyle w:val="4"/>
        <w:widowControl/>
        <w:spacing w:beforeAutospacing="0" w:afterAutospacing="0" w:line="360" w:lineRule="auto"/>
        <w:ind w:firstLine="704" w:firstLineChars="2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（三）生产运行负责人、技术负责人、安全负责人和财务负责人具有3年以上与申请从事的电力业务相适应的工作经历，具有中级以上专业技术任职资格或者岗位培训合格证书；</w:t>
      </w:r>
    </w:p>
    <w:p>
      <w:pPr>
        <w:pStyle w:val="4"/>
        <w:widowControl/>
        <w:spacing w:beforeAutospacing="0" w:afterAutospacing="0" w:line="360" w:lineRule="auto"/>
        <w:ind w:firstLine="704" w:firstLineChars="2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（四）输电项目建设经有关主管部门审批或者核准；</w:t>
      </w:r>
    </w:p>
    <w:p>
      <w:pPr>
        <w:pStyle w:val="4"/>
        <w:widowControl/>
        <w:spacing w:beforeAutospacing="0" w:afterAutospacing="0" w:line="360" w:lineRule="auto"/>
        <w:ind w:firstLine="704" w:firstLineChars="2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（五）具有与申请从事的输电业务相适应的输电网络；</w:t>
      </w:r>
    </w:p>
    <w:p>
      <w:pPr>
        <w:pStyle w:val="4"/>
        <w:widowControl/>
        <w:spacing w:beforeAutospacing="0" w:afterAutospacing="0" w:line="360" w:lineRule="auto"/>
        <w:ind w:firstLine="704" w:firstLineChars="2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（六）输电项目按照有关规定通过竣工验收；</w:t>
      </w:r>
    </w:p>
    <w:p>
      <w:pPr>
        <w:pStyle w:val="4"/>
        <w:widowControl/>
        <w:spacing w:beforeAutospacing="0" w:afterAutospacing="0" w:line="360" w:lineRule="auto"/>
        <w:ind w:firstLine="704" w:firstLineChars="2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（七）输电项目符合环境保护的有关规定和要求，项目环境保护评价文件经生态环境主管部门审批（备案），且实际建设规模符合要求； </w:t>
      </w:r>
    </w:p>
    <w:p>
      <w:pPr>
        <w:pStyle w:val="4"/>
        <w:widowControl/>
        <w:spacing w:beforeAutospacing="0" w:afterAutospacing="0" w:line="360" w:lineRule="auto"/>
        <w:ind w:firstLine="704" w:firstLineChars="2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（八）符合现行法律、法规规定的其他条件。</w:t>
      </w:r>
    </w:p>
    <w:p>
      <w:pPr>
        <w:pStyle w:val="4"/>
        <w:widowControl/>
        <w:spacing w:beforeAutospacing="0" w:afterAutospacing="0"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以上资料由申请企业准备并对其真实性负责，以备我办后期进行事中事后现场检查。</w:t>
      </w:r>
    </w:p>
    <w:p>
      <w:pPr>
        <w:pStyle w:val="4"/>
        <w:widowControl/>
        <w:spacing w:beforeAutospacing="0" w:afterAutospacing="0" w:line="360" w:lineRule="auto"/>
        <w:ind w:firstLine="707" w:firstLineChars="2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四、办理资料</w:t>
      </w:r>
    </w:p>
    <w:p>
      <w:pPr>
        <w:pStyle w:val="4"/>
        <w:widowControl/>
        <w:spacing w:beforeAutospacing="0" w:afterAutospacing="0"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（一）《电力业务许可证》（输电类）新申</w:t>
      </w:r>
      <w:r>
        <w:rPr>
          <w:rFonts w:hint="eastAsia" w:ascii="仿宋" w:hAnsi="仿宋" w:eastAsia="仿宋" w:cs="仿宋"/>
          <w:b/>
          <w:bCs/>
          <w:color w:val="000000" w:themeColor="text1"/>
          <w:sz w:val="32"/>
          <w:szCs w:val="32"/>
          <w:shd w:val="clear" w:color="auto" w:fill="FFFFFF"/>
        </w:rPr>
        <w:t>请、许可</w:t>
      </w:r>
      <w:r>
        <w:rPr>
          <w:rFonts w:hint="eastAsia" w:ascii="仿宋" w:hAnsi="仿宋" w:eastAsia="仿宋" w:cs="仿宋"/>
          <w:b/>
          <w:bCs/>
          <w:color w:val="333333"/>
          <w:sz w:val="32"/>
          <w:szCs w:val="32"/>
          <w:shd w:val="clear" w:color="auto" w:fill="FFFFFF"/>
        </w:rPr>
        <w:t xml:space="preserve">延续应当提交下列资料：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 《电力业务许可证》（输电类）申请表，申请表包括以下内容：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（1）企业基本情况；</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sz w:val="32"/>
          <w:szCs w:val="32"/>
        </w:rPr>
        <w:t>（2）财务能力情况；</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（3）企业安全负责人、生产运行负责人、技术负责人、财务负责人相关</w:t>
      </w:r>
      <w:r>
        <w:rPr>
          <w:rFonts w:hint="eastAsia" w:ascii="仿宋" w:hAnsi="仿宋" w:eastAsia="仿宋" w:cs="仿宋"/>
          <w:sz w:val="32"/>
          <w:szCs w:val="32"/>
        </w:rPr>
        <w:t>基本信息</w:t>
      </w:r>
      <w:r>
        <w:rPr>
          <w:rFonts w:hint="eastAsia" w:ascii="仿宋" w:hAnsi="仿宋" w:eastAsia="仿宋" w:cs="仿宋"/>
          <w:color w:val="333333"/>
          <w:sz w:val="32"/>
          <w:szCs w:val="32"/>
          <w:shd w:val="clear" w:color="auto" w:fill="FFFFFF"/>
        </w:rPr>
        <w:t xml:space="preserve">情况；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（4）主网架输电项目情况；</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2.法定代表人签署的《输电类电力业务许可告知承诺书（试行）》（见附件）。</w:t>
      </w:r>
    </w:p>
    <w:p>
      <w:pPr>
        <w:pStyle w:val="4"/>
        <w:widowControl/>
        <w:spacing w:beforeAutospacing="0" w:afterAutospacing="0"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（二）《电力业务许可证》（</w:t>
      </w:r>
      <w:r>
        <w:rPr>
          <w:rFonts w:hint="eastAsia" w:ascii="仿宋" w:hAnsi="仿宋" w:eastAsia="仿宋" w:cs="仿宋"/>
          <w:b/>
          <w:bCs/>
          <w:color w:val="000000" w:themeColor="text1"/>
          <w:sz w:val="32"/>
          <w:szCs w:val="32"/>
          <w:shd w:val="clear" w:color="auto" w:fill="FFFFFF"/>
        </w:rPr>
        <w:t>输电类）许可事项变更应</w:t>
      </w:r>
      <w:r>
        <w:rPr>
          <w:rFonts w:hint="eastAsia" w:ascii="仿宋" w:hAnsi="仿宋" w:eastAsia="仿宋" w:cs="仿宋"/>
          <w:b/>
          <w:bCs/>
          <w:color w:val="333333"/>
          <w:sz w:val="32"/>
          <w:szCs w:val="32"/>
          <w:shd w:val="clear" w:color="auto" w:fill="FFFFFF"/>
        </w:rPr>
        <w:t xml:space="preserve">当提交下列资料： </w:t>
      </w:r>
    </w:p>
    <w:p>
      <w:pPr>
        <w:pStyle w:val="4"/>
        <w:widowControl/>
        <w:spacing w:beforeAutospacing="0" w:afterAutospacing="0" w:line="360" w:lineRule="auto"/>
        <w:ind w:firstLine="704" w:firstLineChars="220"/>
        <w:rPr>
          <w:rFonts w:ascii="仿宋" w:hAnsi="仿宋" w:eastAsia="仿宋" w:cs="仿宋"/>
          <w:b/>
          <w:bCs/>
          <w:color w:val="333333"/>
          <w:sz w:val="32"/>
          <w:szCs w:val="32"/>
          <w:shd w:val="clear" w:color="auto" w:fill="FFFFFF"/>
        </w:rPr>
      </w:pPr>
      <w:r>
        <w:rPr>
          <w:rFonts w:hint="eastAsia" w:ascii="仿宋" w:hAnsi="仿宋" w:eastAsia="仿宋" w:cs="仿宋"/>
          <w:color w:val="333333"/>
          <w:sz w:val="32"/>
          <w:szCs w:val="32"/>
          <w:shd w:val="clear" w:color="auto" w:fill="FFFFFF"/>
        </w:rPr>
        <w:t>1.《电力业务许可证》（输电类）申请表，申请表包括以下内容：</w:t>
      </w:r>
      <w:r>
        <w:rPr>
          <w:rFonts w:hint="eastAsia" w:ascii="仿宋" w:hAnsi="仿宋" w:eastAsia="仿宋" w:cs="仿宋"/>
          <w:b/>
          <w:bCs/>
          <w:color w:val="333333"/>
          <w:sz w:val="32"/>
          <w:szCs w:val="32"/>
          <w:shd w:val="clear" w:color="auto" w:fill="FFFFFF"/>
        </w:rPr>
        <w:t xml:space="preserve">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（1）企业基本信息情况；</w:t>
      </w:r>
    </w:p>
    <w:p>
      <w:pPr>
        <w:pStyle w:val="4"/>
        <w:widowControl/>
        <w:spacing w:beforeAutospacing="0" w:afterAutospacing="0" w:line="360" w:lineRule="auto"/>
        <w:ind w:firstLine="704" w:firstLineChars="220"/>
        <w:rPr>
          <w:rFonts w:ascii="仿宋" w:hAnsi="仿宋" w:eastAsia="仿宋" w:cs="仿宋"/>
          <w:b/>
          <w:bCs/>
          <w:color w:val="333333"/>
          <w:sz w:val="32"/>
          <w:szCs w:val="32"/>
          <w:shd w:val="clear" w:color="auto" w:fill="FFFFFF"/>
        </w:rPr>
      </w:pPr>
      <w:r>
        <w:rPr>
          <w:rFonts w:hint="eastAsia" w:ascii="仿宋" w:hAnsi="仿宋" w:eastAsia="仿宋" w:cs="仿宋"/>
          <w:sz w:val="32"/>
          <w:szCs w:val="32"/>
        </w:rPr>
        <w:t>（2）输电线路信息</w:t>
      </w:r>
      <w:r>
        <w:rPr>
          <w:rFonts w:hint="eastAsia" w:ascii="仿宋" w:hAnsi="仿宋" w:eastAsia="仿宋" w:cs="仿宋"/>
          <w:color w:val="333333"/>
          <w:sz w:val="32"/>
          <w:szCs w:val="32"/>
          <w:shd w:val="clear" w:color="auto" w:fill="FFFFFF"/>
        </w:rPr>
        <w:t>情况；</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sz w:val="32"/>
          <w:szCs w:val="32"/>
        </w:rPr>
        <w:t>（3）输电设备容量信息</w:t>
      </w:r>
      <w:r>
        <w:rPr>
          <w:rFonts w:hint="eastAsia" w:ascii="仿宋" w:hAnsi="仿宋" w:eastAsia="仿宋" w:cs="仿宋"/>
          <w:color w:val="333333"/>
          <w:sz w:val="32"/>
          <w:szCs w:val="32"/>
          <w:shd w:val="clear" w:color="auto" w:fill="FFFFFF"/>
        </w:rPr>
        <w:t>情况；</w:t>
      </w:r>
    </w:p>
    <w:p>
      <w:pPr>
        <w:widowControl/>
        <w:spacing w:line="360" w:lineRule="auto"/>
        <w:ind w:firstLine="704" w:firstLineChars="220"/>
        <w:jc w:val="left"/>
        <w:rPr>
          <w:rFonts w:ascii="仿宋" w:hAnsi="仿宋" w:eastAsia="仿宋" w:cs="仿宋"/>
          <w:kern w:val="0"/>
          <w:sz w:val="32"/>
          <w:szCs w:val="32"/>
        </w:rPr>
      </w:pPr>
      <w:r>
        <w:rPr>
          <w:rFonts w:hint="eastAsia" w:ascii="仿宋" w:hAnsi="仿宋" w:eastAsia="仿宋" w:cs="仿宋"/>
          <w:kern w:val="0"/>
          <w:sz w:val="32"/>
          <w:szCs w:val="32"/>
        </w:rPr>
        <w:t>（4）</w:t>
      </w:r>
      <w:r>
        <w:rPr>
          <w:rFonts w:hint="eastAsia" w:ascii="仿宋" w:hAnsi="仿宋" w:eastAsia="仿宋" w:cs="仿宋"/>
          <w:sz w:val="32"/>
          <w:szCs w:val="32"/>
        </w:rPr>
        <w:t>输电</w:t>
      </w:r>
      <w:r>
        <w:rPr>
          <w:rFonts w:hint="eastAsia" w:ascii="仿宋" w:hAnsi="仿宋" w:eastAsia="仿宋" w:cs="仿宋"/>
          <w:kern w:val="0"/>
          <w:sz w:val="32"/>
          <w:szCs w:val="32"/>
        </w:rPr>
        <w:t>项目变更</w:t>
      </w:r>
      <w:r>
        <w:rPr>
          <w:rFonts w:hint="eastAsia" w:ascii="仿宋" w:hAnsi="仿宋" w:eastAsia="仿宋" w:cs="仿宋"/>
          <w:color w:val="333333"/>
          <w:sz w:val="32"/>
          <w:szCs w:val="32"/>
          <w:shd w:val="clear" w:color="auto" w:fill="FFFFFF"/>
        </w:rPr>
        <w:t>情况；</w:t>
      </w:r>
    </w:p>
    <w:p>
      <w:pPr>
        <w:widowControl/>
        <w:spacing w:line="360" w:lineRule="auto"/>
        <w:ind w:firstLine="704" w:firstLineChars="220"/>
        <w:jc w:val="left"/>
        <w:rPr>
          <w:rFonts w:ascii="仿宋" w:hAnsi="仿宋" w:eastAsia="仿宋" w:cs="仿宋"/>
          <w:color w:val="333333"/>
          <w:sz w:val="32"/>
          <w:szCs w:val="32"/>
          <w:shd w:val="clear" w:color="auto" w:fill="FFFFFF"/>
        </w:rPr>
      </w:pPr>
      <w:r>
        <w:rPr>
          <w:rFonts w:hint="eastAsia" w:ascii="仿宋" w:hAnsi="仿宋" w:eastAsia="仿宋" w:cs="仿宋"/>
          <w:kern w:val="0"/>
          <w:sz w:val="32"/>
          <w:szCs w:val="32"/>
        </w:rPr>
        <w:t>（5）股权结构</w:t>
      </w:r>
      <w:r>
        <w:rPr>
          <w:rFonts w:hint="eastAsia" w:ascii="仿宋" w:hAnsi="仿宋" w:eastAsia="仿宋" w:cs="仿宋"/>
          <w:color w:val="333333"/>
          <w:sz w:val="32"/>
          <w:szCs w:val="32"/>
          <w:shd w:val="clear" w:color="auto" w:fill="FFFFFF"/>
        </w:rPr>
        <w:t>情况；</w:t>
      </w:r>
    </w:p>
    <w:p>
      <w:pPr>
        <w:widowControl/>
        <w:spacing w:line="360" w:lineRule="auto"/>
        <w:ind w:firstLine="704" w:firstLineChars="220"/>
        <w:jc w:val="left"/>
        <w:rPr>
          <w:rFonts w:ascii="仿宋" w:hAnsi="仿宋" w:eastAsia="仿宋" w:cs="仿宋"/>
          <w:kern w:val="0"/>
          <w:sz w:val="32"/>
          <w:szCs w:val="32"/>
        </w:rPr>
      </w:pPr>
      <w:r>
        <w:rPr>
          <w:rFonts w:hint="eastAsia" w:ascii="仿宋" w:hAnsi="仿宋" w:eastAsia="仿宋" w:cs="仿宋"/>
          <w:color w:val="333333"/>
          <w:sz w:val="32"/>
          <w:szCs w:val="32"/>
          <w:shd w:val="clear" w:color="auto" w:fill="FFFFFF"/>
        </w:rPr>
        <w:t>2.法定代表人签署的《输电类电力业务许可告知承诺书（试行）》（见附件）。</w:t>
      </w:r>
    </w:p>
    <w:p>
      <w:pPr>
        <w:pStyle w:val="4"/>
        <w:widowControl/>
        <w:spacing w:beforeAutospacing="0" w:afterAutospacing="0" w:line="360" w:lineRule="auto"/>
        <w:ind w:firstLine="707" w:firstLineChars="2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（三）《电力业务许可证》（</w:t>
      </w:r>
      <w:r>
        <w:rPr>
          <w:rFonts w:hint="eastAsia" w:ascii="仿宋" w:hAnsi="仿宋" w:eastAsia="仿宋" w:cs="仿宋"/>
          <w:b/>
          <w:bCs/>
          <w:color w:val="000000" w:themeColor="text1"/>
          <w:sz w:val="32"/>
          <w:szCs w:val="32"/>
          <w:shd w:val="clear" w:color="auto" w:fill="FFFFFF"/>
        </w:rPr>
        <w:t>输电类）</w:t>
      </w:r>
      <w:r>
        <w:rPr>
          <w:rFonts w:hint="eastAsia" w:ascii="仿宋" w:hAnsi="仿宋" w:eastAsia="仿宋" w:cs="仿宋"/>
          <w:b/>
          <w:bCs/>
          <w:color w:val="333333"/>
          <w:sz w:val="32"/>
          <w:szCs w:val="32"/>
          <w:shd w:val="clear" w:color="auto" w:fill="FFFFFF"/>
        </w:rPr>
        <w:t xml:space="preserve">登记事项变更应当提交下列资料：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 《电力业务许可证》（输电类）登记事项变更申请表，申请包括以下内容： </w:t>
      </w:r>
    </w:p>
    <w:p>
      <w:pPr>
        <w:spacing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（1）企业基本情况；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w:t>
      </w:r>
      <w:r>
        <w:rPr>
          <w:rFonts w:hint="eastAsia" w:ascii="仿宋" w:hAnsi="仿宋" w:eastAsia="仿宋" w:cs="仿宋"/>
          <w:sz w:val="32"/>
          <w:szCs w:val="32"/>
        </w:rPr>
        <w:t>变更事项情况</w:t>
      </w:r>
      <w:r>
        <w:rPr>
          <w:rFonts w:hint="eastAsia" w:ascii="仿宋" w:hAnsi="仿宋" w:eastAsia="仿宋" w:cs="仿宋"/>
          <w:color w:val="333333"/>
          <w:sz w:val="32"/>
          <w:szCs w:val="32"/>
          <w:shd w:val="clear" w:color="auto" w:fill="FFFFFF"/>
        </w:rPr>
        <w:t>；</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w:t>
      </w:r>
      <w:r>
        <w:rPr>
          <w:rFonts w:hint="eastAsia" w:ascii="仿宋" w:hAnsi="仿宋" w:eastAsia="仿宋" w:cs="仿宋"/>
          <w:sz w:val="32"/>
          <w:szCs w:val="32"/>
        </w:rPr>
        <w:t>股权结构情况</w:t>
      </w:r>
      <w:r>
        <w:rPr>
          <w:rFonts w:hint="eastAsia" w:ascii="仿宋" w:hAnsi="仿宋" w:eastAsia="仿宋" w:cs="仿宋"/>
          <w:color w:val="333333"/>
          <w:sz w:val="32"/>
          <w:szCs w:val="32"/>
          <w:shd w:val="clear" w:color="auto" w:fill="FFFFFF"/>
        </w:rPr>
        <w:t>；</w:t>
      </w:r>
    </w:p>
    <w:p>
      <w:pPr>
        <w:widowControl/>
        <w:spacing w:line="360" w:lineRule="auto"/>
        <w:ind w:firstLine="704" w:firstLineChars="220"/>
        <w:jc w:val="left"/>
        <w:rPr>
          <w:rFonts w:ascii="仿宋" w:hAnsi="仿宋" w:eastAsia="仿宋" w:cs="仿宋"/>
          <w:kern w:val="0"/>
          <w:sz w:val="32"/>
          <w:szCs w:val="32"/>
        </w:rPr>
      </w:pPr>
      <w:r>
        <w:rPr>
          <w:rFonts w:hint="eastAsia" w:ascii="仿宋" w:hAnsi="仿宋" w:eastAsia="仿宋" w:cs="仿宋"/>
          <w:color w:val="333333"/>
          <w:sz w:val="32"/>
          <w:szCs w:val="32"/>
          <w:shd w:val="clear" w:color="auto" w:fill="FFFFFF"/>
        </w:rPr>
        <w:t>2.法定代表人签署的《输电类电力业务许可告知承诺书（试行）》（见附件）。</w:t>
      </w:r>
    </w:p>
    <w:p>
      <w:pPr>
        <w:pStyle w:val="4"/>
        <w:widowControl/>
        <w:spacing w:beforeAutospacing="0" w:afterAutospacing="0" w:line="360" w:lineRule="auto"/>
        <w:ind w:firstLine="707" w:firstLineChars="2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（四）《电力业务许可证》（</w:t>
      </w:r>
      <w:r>
        <w:rPr>
          <w:rFonts w:hint="eastAsia" w:ascii="仿宋" w:hAnsi="仿宋" w:eastAsia="仿宋" w:cs="仿宋"/>
          <w:b/>
          <w:bCs/>
          <w:color w:val="000000" w:themeColor="text1"/>
          <w:sz w:val="32"/>
          <w:szCs w:val="32"/>
          <w:shd w:val="clear" w:color="auto" w:fill="FFFFFF"/>
        </w:rPr>
        <w:t>输电类）</w:t>
      </w:r>
      <w:r>
        <w:rPr>
          <w:rFonts w:hint="eastAsia" w:ascii="仿宋" w:hAnsi="仿宋" w:eastAsia="仿宋" w:cs="仿宋"/>
          <w:b/>
          <w:bCs/>
          <w:color w:val="333333"/>
          <w:sz w:val="32"/>
          <w:szCs w:val="32"/>
          <w:shd w:val="clear" w:color="auto" w:fill="FFFFFF"/>
        </w:rPr>
        <w:t xml:space="preserve">许可证遗失补证应当提交下列资料：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 《电力业务许可证》（输电类）补办申请表，申请表包括以下内容：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（1）企业基本情况；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（2）补办原因；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（3）是否已刊登遗失证明； </w:t>
      </w:r>
    </w:p>
    <w:p>
      <w:pPr>
        <w:widowControl/>
        <w:spacing w:line="360" w:lineRule="auto"/>
        <w:ind w:firstLine="704" w:firstLineChars="220"/>
        <w:jc w:val="left"/>
        <w:rPr>
          <w:rFonts w:ascii="仿宋" w:hAnsi="仿宋" w:eastAsia="仿宋" w:cs="仿宋"/>
          <w:kern w:val="0"/>
          <w:sz w:val="32"/>
          <w:szCs w:val="32"/>
        </w:rPr>
      </w:pPr>
      <w:r>
        <w:rPr>
          <w:rFonts w:hint="eastAsia" w:ascii="仿宋" w:hAnsi="仿宋" w:eastAsia="仿宋" w:cs="仿宋"/>
          <w:color w:val="333333"/>
          <w:sz w:val="32"/>
          <w:szCs w:val="32"/>
          <w:shd w:val="clear" w:color="auto" w:fill="FFFFFF"/>
        </w:rPr>
        <w:t>2.法定代表人签署的《输电类电力业务许可告知承诺书（试行）》（见附件）。</w:t>
      </w:r>
    </w:p>
    <w:p>
      <w:pPr>
        <w:pStyle w:val="4"/>
        <w:widowControl/>
        <w:spacing w:beforeAutospacing="0" w:afterAutospacing="0"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（五）《电力业务许可证》（输电类）许可证注销应当提交下列资料；</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（1）企业基本情况；</w:t>
      </w:r>
    </w:p>
    <w:p>
      <w:pPr>
        <w:spacing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（2）注销原因；</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（3）法定代表人签署的《输电类电力业务许可告知承诺书（试行）》（见附件）。</w:t>
      </w:r>
    </w:p>
    <w:p>
      <w:pPr>
        <w:spacing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以上各业务类别资料需上传“电力业务许可监管与市场服务平台”，证明材料无需上传。</w:t>
      </w:r>
    </w:p>
    <w:p>
      <w:pPr>
        <w:pStyle w:val="4"/>
        <w:widowControl/>
        <w:spacing w:beforeAutospacing="0" w:afterAutospacing="0"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五、流程</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1.访问国家能源局新疆监管办网站http://xjb.nea.gov.cn；</w:t>
      </w:r>
    </w:p>
    <w:p>
      <w:pPr>
        <w:adjustRightInd w:val="0"/>
        <w:snapToGrid w:val="0"/>
        <w:spacing w:line="360" w:lineRule="auto"/>
        <w:ind w:firstLine="704" w:firstLineChars="220"/>
        <w:contextualSpacing/>
        <w:rPr>
          <w:rFonts w:ascii="仿宋" w:hAnsi="仿宋" w:eastAsia="仿宋" w:cs="仿宋"/>
          <w:sz w:val="32"/>
          <w:szCs w:val="32"/>
        </w:rPr>
      </w:pPr>
      <w:r>
        <w:rPr>
          <w:rFonts w:hint="eastAsia" w:ascii="仿宋" w:hAnsi="仿宋" w:eastAsia="仿宋" w:cs="仿宋"/>
          <w:color w:val="333333"/>
          <w:sz w:val="32"/>
          <w:szCs w:val="32"/>
          <w:shd w:val="clear" w:color="auto" w:fill="FFFFFF"/>
        </w:rPr>
        <w:t>2.点击首页右下方“电力业务许可监管与市场服务平台”，即进入国家能源局新疆监管办企业公共服务平台，点击“许可审批平台”选项，即进入电力资质在线申报页面；</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3.新企业点击“注册”，按要求填写相关信息完成注册；已注册企业直接登录；</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4.登陆后选择需要办理的业务类型具体有：许可新申请、许可事项变更、许可延续、登记事项变更、许可证注销、许可证挂失等；</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5.根据填报提示，按要求填写相关资料，保存并提交申请资料，即进入形式审查流程；</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6.申请资料不齐全或者不符合法定形式的，我办将一次告知需补正的全部内容；申请资料齐全并符合法定形式的，我办将正式受理企业申请；</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7.许可申请办结后，我办将在网站首页“公告”栏目中公示，申请企业提交符合规定的有关纸质资料后，携带法人授权委托书、法人身份证复印件及领取人身份证复印件来我处领取电力业务许可证；</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8.在业务办理过程中，遇到任何问题，可联系我们。</w:t>
      </w:r>
    </w:p>
    <w:p>
      <w:pPr>
        <w:spacing w:line="360" w:lineRule="auto"/>
        <w:ind w:firstLine="707" w:firstLineChars="220"/>
        <w:rPr>
          <w:rFonts w:ascii="仿宋" w:hAnsi="仿宋" w:eastAsia="仿宋" w:cs="仿宋"/>
          <w:b/>
          <w:bCs/>
          <w:sz w:val="32"/>
          <w:szCs w:val="32"/>
        </w:rPr>
      </w:pPr>
      <w:r>
        <w:rPr>
          <w:rFonts w:hint="eastAsia" w:ascii="仿宋" w:hAnsi="仿宋" w:eastAsia="仿宋" w:cs="仿宋"/>
          <w:b/>
          <w:bCs/>
          <w:sz w:val="32"/>
          <w:szCs w:val="32"/>
        </w:rPr>
        <w:t>六、监管方式</w:t>
      </w:r>
    </w:p>
    <w:p>
      <w:pPr>
        <w:spacing w:line="360" w:lineRule="auto"/>
        <w:ind w:firstLine="704" w:firstLineChars="220"/>
        <w:rPr>
          <w:rFonts w:ascii="仿宋" w:hAnsi="仿宋" w:eastAsia="仿宋" w:cs="仿宋"/>
          <w:b/>
          <w:bCs/>
          <w:color w:val="333333"/>
          <w:sz w:val="32"/>
          <w:szCs w:val="32"/>
          <w:shd w:val="clear" w:color="auto" w:fill="FFFFFF"/>
        </w:rPr>
      </w:pPr>
      <w:r>
        <w:rPr>
          <w:rFonts w:hint="eastAsia" w:ascii="仿宋" w:hAnsi="仿宋" w:eastAsia="仿宋" w:cs="仿宋"/>
          <w:sz w:val="32"/>
          <w:szCs w:val="32"/>
        </w:rPr>
        <w:t>监管方式与企业信用等级挂钩。失信和严重失信企业采取证前核查，核查应100%全覆盖，原则上采取现场方式开展;守信企业采取证后核查，我办按照不低于20%的比例在企业取证半年内对企业承诺的真实性进行抽查，抽查形式采取现场和非现场相结合，执行“双随机、一公开”要求,抽查结果通过我办官方网站和“信用能源”网站予以公示。我办在证后核查中发现申请人实际情况与承诺内容不相符的，责令其1个月内限期整改，逾期拒不整改或者整改后仍不符合条件的，将依法撤销行政许可决定；对故意隐瞒或者提供虚假申请资料骗取资质的，依法撤销许可，并按有关规定处理，同时按相关程序列入失信名单，对严重失信企业依法依规实施联合惩戒。</w:t>
      </w:r>
    </w:p>
    <w:p>
      <w:pPr>
        <w:pStyle w:val="4"/>
        <w:widowControl/>
        <w:spacing w:beforeAutospacing="0" w:afterAutospacing="0" w:line="360" w:lineRule="auto"/>
        <w:ind w:firstLine="707" w:firstLineChars="2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七、收费标准</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申请《电力业务许可证》（输电类）不收取任何费用。</w:t>
      </w:r>
    </w:p>
    <w:p>
      <w:pPr>
        <w:pStyle w:val="4"/>
        <w:widowControl/>
        <w:spacing w:beforeAutospacing="0" w:afterAutospacing="0" w:line="360" w:lineRule="auto"/>
        <w:ind w:firstLine="707" w:firstLineChars="2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八、联系地址</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新疆维吾尔自治区乌鲁木齐市新市区北京南路中和大厦B座15A。</w:t>
      </w:r>
    </w:p>
    <w:p>
      <w:pPr>
        <w:pStyle w:val="4"/>
        <w:widowControl/>
        <w:shd w:val="clear" w:color="auto" w:fill="FFFFFF"/>
        <w:spacing w:beforeAutospacing="0" w:afterAutospacing="0" w:line="360" w:lineRule="auto"/>
        <w:ind w:firstLine="707" w:firstLineChars="220"/>
        <w:textAlignment w:val="baseline"/>
        <w:rPr>
          <w:rFonts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 xml:space="preserve">九、联系电话    </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0991-3637453</w:t>
      </w:r>
    </w:p>
    <w:p>
      <w:pPr>
        <w:pStyle w:val="4"/>
        <w:widowControl/>
        <w:shd w:val="clear" w:color="auto" w:fill="FFFFFF"/>
        <w:spacing w:beforeAutospacing="0" w:afterAutospacing="0" w:line="360" w:lineRule="auto"/>
        <w:ind w:firstLine="707" w:firstLineChars="220"/>
        <w:textAlignment w:val="baseline"/>
        <w:rPr>
          <w:rFonts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十、办理时间</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法定工作日 10:00-13:00  15:30-19:00</w:t>
      </w:r>
    </w:p>
    <w:p>
      <w:pPr>
        <w:spacing w:line="360" w:lineRule="auto"/>
        <w:rPr>
          <w:rFonts w:ascii="仿宋" w:hAnsi="仿宋" w:eastAsia="仿宋" w:cs="仿宋"/>
          <w:sz w:val="32"/>
          <w:szCs w:val="32"/>
        </w:rPr>
      </w:pPr>
    </w:p>
    <w:p>
      <w:pPr>
        <w:pStyle w:val="4"/>
        <w:widowControl/>
        <w:spacing w:beforeAutospacing="0" w:afterAutospacing="0" w:line="360" w:lineRule="auto"/>
        <w:ind w:firstLine="800" w:firstLineChars="250"/>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pacing w:val="8"/>
          <w:sz w:val="32"/>
          <w:szCs w:val="32"/>
          <w:shd w:val="clear" w:color="auto" w:fill="FFFFFF"/>
        </w:rPr>
        <w:t>输电类电力业务许可告知承诺书（试行）</w:t>
      </w:r>
    </w:p>
    <w:p>
      <w:pPr>
        <w:pStyle w:val="4"/>
        <w:widowControl/>
        <w:spacing w:beforeAutospacing="0" w:afterAutospacing="0" w:line="360" w:lineRule="auto"/>
        <w:rPr>
          <w:rFonts w:hint="eastAsia" w:ascii="仿宋" w:hAnsi="仿宋" w:eastAsia="仿宋" w:cs="仿宋"/>
          <w:sz w:val="32"/>
          <w:szCs w:val="32"/>
        </w:rPr>
      </w:pPr>
    </w:p>
    <w:p>
      <w:pPr>
        <w:pStyle w:val="4"/>
        <w:widowControl/>
        <w:spacing w:beforeAutospacing="0" w:afterAutospacing="0" w:line="360" w:lineRule="auto"/>
        <w:rPr>
          <w:rFonts w:hint="eastAsia" w:ascii="仿宋" w:hAnsi="仿宋" w:eastAsia="仿宋" w:cs="仿宋"/>
          <w:sz w:val="32"/>
          <w:szCs w:val="32"/>
        </w:rPr>
      </w:pPr>
    </w:p>
    <w:p>
      <w:pPr>
        <w:pStyle w:val="4"/>
        <w:widowControl/>
        <w:spacing w:beforeAutospacing="0" w:afterAutospacing="0" w:line="360" w:lineRule="auto"/>
        <w:rPr>
          <w:rFonts w:hint="eastAsia" w:ascii="仿宋" w:hAnsi="仿宋" w:eastAsia="仿宋" w:cs="仿宋"/>
          <w:sz w:val="32"/>
          <w:szCs w:val="32"/>
        </w:rPr>
      </w:pPr>
    </w:p>
    <w:p>
      <w:pPr>
        <w:pStyle w:val="4"/>
        <w:widowControl/>
        <w:spacing w:beforeAutospacing="0" w:afterAutospacing="0" w:line="360" w:lineRule="auto"/>
        <w:rPr>
          <w:rFonts w:hint="eastAsia" w:ascii="仿宋" w:hAnsi="仿宋" w:eastAsia="仿宋" w:cs="仿宋"/>
          <w:sz w:val="32"/>
          <w:szCs w:val="32"/>
        </w:rPr>
      </w:pPr>
    </w:p>
    <w:p>
      <w:pPr>
        <w:pStyle w:val="4"/>
        <w:widowControl/>
        <w:spacing w:beforeAutospacing="0" w:afterAutospacing="0" w:line="360" w:lineRule="auto"/>
        <w:rPr>
          <w:rFonts w:ascii="仿宋" w:hAnsi="仿宋" w:eastAsia="仿宋" w:cs="仿宋"/>
          <w:sz w:val="32"/>
          <w:szCs w:val="32"/>
        </w:rPr>
      </w:pPr>
    </w:p>
    <w:p>
      <w:pPr>
        <w:spacing w:line="360" w:lineRule="auto"/>
        <w:ind w:firstLine="5440" w:firstLineChars="1700"/>
        <w:rPr>
          <w:rFonts w:ascii="仿宋" w:hAnsi="仿宋" w:eastAsia="仿宋" w:cs="仿宋"/>
          <w:sz w:val="32"/>
          <w:szCs w:val="32"/>
        </w:rPr>
      </w:pPr>
      <w:r>
        <w:rPr>
          <w:rFonts w:hint="eastAsia" w:ascii="仿宋" w:hAnsi="仿宋" w:eastAsia="仿宋" w:cs="仿宋"/>
          <w:sz w:val="32"/>
          <w:szCs w:val="32"/>
        </w:rPr>
        <w:t>2020年9月10日</w:t>
      </w:r>
    </w:p>
    <w:p>
      <w:pPr>
        <w:spacing w:line="360" w:lineRule="auto"/>
        <w:ind w:firstLine="5760" w:firstLineChars="1800"/>
        <w:rPr>
          <w:rFonts w:ascii="仿宋" w:hAnsi="仿宋" w:eastAsia="仿宋" w:cs="仿宋"/>
          <w:sz w:val="32"/>
          <w:szCs w:val="32"/>
        </w:rPr>
      </w:pPr>
    </w:p>
    <w:p>
      <w:pPr>
        <w:spacing w:line="360" w:lineRule="auto"/>
        <w:ind w:firstLine="5760" w:firstLineChars="1800"/>
        <w:rPr>
          <w:rFonts w:ascii="仿宋" w:hAnsi="仿宋" w:eastAsia="仿宋" w:cs="仿宋"/>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hint="eastAsia" w:ascii="黑体" w:hAnsi="黑体" w:eastAsia="黑体" w:cs="仿宋_GB2312"/>
          <w:sz w:val="32"/>
          <w:szCs w:val="32"/>
        </w:rPr>
      </w:pPr>
    </w:p>
    <w:p>
      <w:pPr>
        <w:spacing w:line="360" w:lineRule="auto"/>
        <w:jc w:val="left"/>
        <w:rPr>
          <w:rFonts w:ascii="黑体" w:hAnsi="黑体" w:eastAsia="黑体" w:cs="仿宋_GB2312"/>
          <w:sz w:val="32"/>
          <w:szCs w:val="32"/>
        </w:rPr>
      </w:pPr>
    </w:p>
    <w:p>
      <w:pPr>
        <w:spacing w:line="360" w:lineRule="auto"/>
        <w:jc w:val="left"/>
        <w:rPr>
          <w:rFonts w:asciiTheme="majorEastAsia" w:hAnsiTheme="majorEastAsia" w:eastAsiaTheme="majorEastAsia"/>
          <w:szCs w:val="32"/>
        </w:rPr>
      </w:pPr>
      <w:r>
        <w:rPr>
          <w:rFonts w:hint="eastAsia" w:ascii="黑体" w:hAnsi="黑体" w:eastAsia="黑体" w:cs="仿宋_GB2312"/>
          <w:sz w:val="32"/>
          <w:szCs w:val="32"/>
        </w:rPr>
        <w:t>附件</w:t>
      </w:r>
    </w:p>
    <w:p>
      <w:pPr>
        <w:widowControl/>
        <w:shd w:val="clear" w:color="auto" w:fill="FFFFFF"/>
        <w:spacing w:line="360" w:lineRule="auto"/>
        <w:outlineLvl w:val="3"/>
        <w:rPr>
          <w:rFonts w:ascii="宋体" w:hAnsi="宋体" w:eastAsia="宋体"/>
          <w:b/>
          <w:bCs/>
          <w:spacing w:val="8"/>
          <w:kern w:val="0"/>
          <w:sz w:val="36"/>
          <w:szCs w:val="36"/>
          <w:shd w:val="clear" w:color="auto" w:fill="FFFFFF"/>
        </w:rPr>
      </w:pPr>
    </w:p>
    <w:p>
      <w:pPr>
        <w:widowControl/>
        <w:shd w:val="clear" w:color="auto" w:fill="FFFFFF"/>
        <w:spacing w:line="360" w:lineRule="auto"/>
        <w:jc w:val="center"/>
        <w:outlineLvl w:val="3"/>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输电类电力业务许可告知承诺书（试行）</w:t>
      </w:r>
    </w:p>
    <w:p>
      <w:pPr>
        <w:widowControl/>
        <w:shd w:val="clear" w:color="auto" w:fill="FFFFFF"/>
        <w:spacing w:line="360" w:lineRule="auto"/>
        <w:jc w:val="center"/>
        <w:outlineLvl w:val="3"/>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申请人就申请审批的行政审批事项，现做出下列承诺：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（一）所填写的基本信息真实、准确；</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（二）已经知晓</w:t>
      </w:r>
      <w:r>
        <w:rPr>
          <w:rFonts w:hint="eastAsia" w:ascii="仿宋" w:hAnsi="仿宋" w:eastAsia="仿宋" w:cs="仿宋"/>
          <w:spacing w:val="8"/>
          <w:kern w:val="0"/>
          <w:sz w:val="32"/>
          <w:szCs w:val="32"/>
          <w:shd w:val="clear" w:color="auto" w:fill="FFFFFF"/>
        </w:rPr>
        <w:t>《国家能源局关于取消电力业务资质许可相关证明资料的公告》</w:t>
      </w:r>
      <w:r>
        <w:rPr>
          <w:rFonts w:hint="eastAsia" w:ascii="仿宋" w:hAnsi="仿宋" w:eastAsia="仿宋" w:cs="仿宋"/>
          <w:sz w:val="32"/>
          <w:szCs w:val="32"/>
        </w:rPr>
        <w:t>全部内容；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（三）确认自身能够满足行政审批机关告知的条件、标准和要求：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1.具有法人资格;</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2.具有与申请从事的电力业务相适应的财务能力;</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3.生产运行负责人、技术负责人、安全负责人和财务负责人具有3年以上与申请从事的电力业务相适应的工作经历，具有中级以上专业技术任职资格或者岗位培训合格证书;</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4.输电项目建设经有关主管部门审批或者核准;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5.具有与申请从事的输电业务相适应的输电网络;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6.输电项目按照有关规定通过竣工验收;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7.输电项目符合环境保护的有关规定和要求，项目环境保护评价文件经生态环境主管部门审批（备案），且实际建设规模符合要求；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8.法律、法规规定的其他条件。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（四）能够妥善保存企业当前满足许可要求的相关资料，接受新疆能源监</w:t>
      </w:r>
      <w:r>
        <w:rPr>
          <w:rFonts w:hint="eastAsia" w:ascii="仿宋" w:hAnsi="仿宋" w:eastAsia="仿宋" w:cs="仿宋"/>
          <w:spacing w:val="8"/>
          <w:kern w:val="0"/>
          <w:sz w:val="32"/>
          <w:szCs w:val="32"/>
          <w:shd w:val="clear" w:color="auto" w:fill="FFFFFF"/>
        </w:rPr>
        <w:t>管办</w:t>
      </w:r>
      <w:r>
        <w:rPr>
          <w:rFonts w:hint="eastAsia" w:ascii="仿宋" w:hAnsi="仿宋" w:eastAsia="仿宋" w:cs="仿宋"/>
          <w:sz w:val="32"/>
          <w:szCs w:val="32"/>
        </w:rPr>
        <w:t>事中事后监管（包括但不限于现场检查）及诚信管理措施；</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（五）上述陈述是申请人真实意思的表示；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（六）若违反承诺或者做出不实承诺的，愿意承担相应的法律责任。</w:t>
      </w:r>
    </w:p>
    <w:p>
      <w:pPr>
        <w:spacing w:line="360" w:lineRule="auto"/>
        <w:ind w:firstLine="640" w:firstLineChars="200"/>
        <w:rPr>
          <w:rFonts w:ascii="仿宋" w:hAnsi="仿宋" w:eastAsia="仿宋" w:cs="仿宋"/>
          <w:sz w:val="32"/>
          <w:szCs w:val="32"/>
        </w:rPr>
      </w:pPr>
    </w:p>
    <w:p>
      <w:pPr>
        <w:spacing w:line="360" w:lineRule="auto"/>
        <w:ind w:firstLine="640" w:firstLineChars="200"/>
        <w:rPr>
          <w:rFonts w:ascii="仿宋" w:hAnsi="仿宋" w:eastAsia="仿宋" w:cs="仿宋"/>
          <w:sz w:val="32"/>
          <w:szCs w:val="32"/>
        </w:rPr>
      </w:pPr>
    </w:p>
    <w:p>
      <w:pPr>
        <w:spacing w:line="360" w:lineRule="auto"/>
        <w:ind w:firstLine="640" w:firstLineChars="200"/>
        <w:rPr>
          <w:rFonts w:ascii="仿宋" w:hAnsi="仿宋" w:eastAsia="仿宋" w:cs="仿宋"/>
          <w:sz w:val="32"/>
          <w:szCs w:val="32"/>
        </w:rPr>
      </w:pP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申请人（法人盖章）：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法定代表人（签字）：</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日 期：</w:t>
      </w:r>
    </w:p>
    <w:p>
      <w:pPr>
        <w:pStyle w:val="4"/>
        <w:widowControl/>
        <w:spacing w:beforeAutospacing="0" w:afterAutospacing="0" w:line="360" w:lineRule="auto"/>
        <w:rPr>
          <w:rFonts w:ascii="仿宋" w:hAnsi="仿宋" w:eastAsia="仿宋" w:cs="仿宋"/>
          <w:sz w:val="32"/>
          <w:szCs w:val="32"/>
        </w:rPr>
      </w:pPr>
    </w:p>
    <w:p>
      <w:pPr>
        <w:jc w:val="center"/>
        <w:rPr>
          <w:rFonts w:hint="eastAsia" w:ascii="仿宋_GB2312" w:hAnsi="仿宋_GB2312" w:eastAsia="仿宋_GB2312" w:cs="仿宋_GB2312"/>
          <w:sz w:val="44"/>
          <w:szCs w:val="44"/>
        </w:rPr>
      </w:pPr>
    </w:p>
    <w:p>
      <w:pPr>
        <w:jc w:val="center"/>
        <w:rPr>
          <w:rFonts w:hint="eastAsia" w:ascii="仿宋_GB2312" w:hAnsi="仿宋_GB2312" w:eastAsia="仿宋_GB2312" w:cs="仿宋_GB2312"/>
          <w:sz w:val="44"/>
          <w:szCs w:val="44"/>
        </w:rPr>
      </w:pPr>
    </w:p>
    <w:p>
      <w:pPr>
        <w:jc w:val="center"/>
        <w:rPr>
          <w:rFonts w:hint="eastAsia" w:ascii="仿宋_GB2312" w:hAnsi="仿宋_GB2312" w:eastAsia="仿宋_GB2312" w:cs="仿宋_GB2312"/>
          <w:sz w:val="44"/>
          <w:szCs w:val="44"/>
        </w:rPr>
      </w:pPr>
    </w:p>
    <w:p>
      <w:pPr>
        <w:jc w:val="center"/>
        <w:rPr>
          <w:rFonts w:hint="eastAsia" w:ascii="仿宋_GB2312" w:hAnsi="仿宋_GB2312" w:eastAsia="仿宋_GB2312" w:cs="仿宋_GB2312"/>
          <w:sz w:val="44"/>
          <w:szCs w:val="44"/>
        </w:rPr>
      </w:pPr>
    </w:p>
    <w:p>
      <w:pPr>
        <w:jc w:val="center"/>
        <w:rPr>
          <w:rFonts w:hint="eastAsia" w:ascii="仿宋_GB2312" w:hAnsi="仿宋_GB2312" w:eastAsia="仿宋_GB2312" w:cs="仿宋_GB2312"/>
          <w:sz w:val="44"/>
          <w:szCs w:val="44"/>
        </w:rPr>
      </w:pPr>
    </w:p>
    <w:p>
      <w:pPr>
        <w:jc w:val="center"/>
        <w:rPr>
          <w:rFonts w:hint="eastAsia" w:ascii="仿宋_GB2312" w:hAnsi="仿宋_GB2312" w:eastAsia="仿宋_GB2312" w:cs="仿宋_GB2312"/>
          <w:sz w:val="44"/>
          <w:szCs w:val="44"/>
        </w:rPr>
      </w:pPr>
    </w:p>
    <w:p>
      <w:pPr>
        <w:jc w:val="center"/>
        <w:rPr>
          <w:rFonts w:hint="eastAsia" w:ascii="仿宋_GB2312" w:hAnsi="仿宋_GB2312" w:eastAsia="仿宋_GB2312" w:cs="仿宋_GB2312"/>
          <w:sz w:val="44"/>
          <w:szCs w:val="44"/>
        </w:rPr>
      </w:pPr>
    </w:p>
    <w:p>
      <w:pPr>
        <w:jc w:val="center"/>
        <w:rPr>
          <w:rFonts w:hint="eastAsia" w:ascii="仿宋_GB2312" w:hAnsi="仿宋_GB2312" w:eastAsia="仿宋_GB2312" w:cs="仿宋_GB2312"/>
          <w:sz w:val="44"/>
          <w:szCs w:val="44"/>
        </w:rPr>
      </w:pPr>
    </w:p>
    <w:p>
      <w:pPr>
        <w:jc w:val="center"/>
        <w:rPr>
          <w:rFonts w:hint="eastAsia" w:ascii="仿宋_GB2312" w:hAnsi="仿宋_GB2312" w:eastAsia="仿宋_GB2312" w:cs="仿宋_GB2312"/>
          <w:sz w:val="44"/>
          <w:szCs w:val="44"/>
        </w:rPr>
      </w:pPr>
    </w:p>
    <w:p>
      <w:pPr>
        <w:pStyle w:val="4"/>
        <w:widowControl/>
        <w:spacing w:beforeAutospacing="0" w:afterAutospacing="0" w:line="360" w:lineRule="auto"/>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《电力业务许可证》（供电类）</w:t>
      </w:r>
    </w:p>
    <w:p>
      <w:pPr>
        <w:pStyle w:val="4"/>
        <w:widowControl/>
        <w:spacing w:beforeAutospacing="0" w:afterAutospacing="0" w:line="360" w:lineRule="auto"/>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服务指南</w:t>
      </w:r>
    </w:p>
    <w:p>
      <w:pPr>
        <w:pStyle w:val="4"/>
        <w:widowControl/>
        <w:spacing w:beforeAutospacing="0" w:afterAutospacing="0" w:line="360" w:lineRule="auto"/>
        <w:jc w:val="center"/>
        <w:rPr>
          <w:rFonts w:ascii="仿宋_GB2312" w:eastAsia="仿宋_GB2312"/>
          <w:color w:val="000000" w:themeColor="text1"/>
          <w:sz w:val="30"/>
          <w:szCs w:val="30"/>
        </w:rPr>
      </w:pPr>
      <w:r>
        <w:rPr>
          <w:rFonts w:hint="eastAsia" w:ascii="仿宋_GB2312" w:eastAsia="仿宋_GB2312"/>
          <w:color w:val="000000" w:themeColor="text1"/>
          <w:sz w:val="30"/>
          <w:szCs w:val="30"/>
        </w:rPr>
        <w:t>（传统供电企业）</w:t>
      </w:r>
    </w:p>
    <w:p>
      <w:pPr>
        <w:pStyle w:val="4"/>
        <w:widowControl/>
        <w:spacing w:beforeAutospacing="0" w:afterAutospacing="0"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一、名称</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《电力业务许可证》（供电类）</w:t>
      </w:r>
    </w:p>
    <w:p>
      <w:pPr>
        <w:pStyle w:val="4"/>
        <w:widowControl/>
        <w:spacing w:beforeAutospacing="0" w:afterAutospacing="0" w:line="360" w:lineRule="auto"/>
        <w:ind w:firstLine="707" w:firstLineChars="2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二、设定依据</w:t>
      </w:r>
    </w:p>
    <w:p>
      <w:pPr>
        <w:pStyle w:val="4"/>
        <w:widowControl/>
        <w:spacing w:beforeAutospacing="0" w:afterAutospacing="0" w:line="360" w:lineRule="auto"/>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《电力业务许可证管理规定》（电监会令（第9号））</w:t>
      </w:r>
    </w:p>
    <w:p>
      <w:pPr>
        <w:pStyle w:val="4"/>
        <w:widowControl/>
        <w:spacing w:beforeAutospacing="0" w:afterAutospacing="0" w:line="360" w:lineRule="auto"/>
        <w:ind w:firstLine="707" w:firstLineChars="2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三、申请条件</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申请《电力业务许可证》（供电类）应当具备下列条件：</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（一）具有法人资格；</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（二）具有与申请从事的电力业务相适应的财务能力；</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（三）生产运行负责人、技术负责人、安全负责人和财务负责人具有3年以上与申请从事的电力业务相适应的工作经历，具有中级以上专业技术任职资格或者岗位培训合格证书；</w:t>
      </w:r>
    </w:p>
    <w:p>
      <w:pPr>
        <w:spacing w:line="360" w:lineRule="auto"/>
        <w:ind w:firstLine="704" w:firstLineChars="220"/>
        <w:jc w:val="left"/>
        <w:rPr>
          <w:rFonts w:ascii="仿宋" w:hAnsi="仿宋" w:eastAsia="仿宋" w:cs="仿宋"/>
          <w:sz w:val="32"/>
          <w:szCs w:val="32"/>
        </w:rPr>
      </w:pPr>
      <w:r>
        <w:rPr>
          <w:rFonts w:hint="eastAsia" w:ascii="仿宋" w:hAnsi="仿宋" w:eastAsia="仿宋" w:cs="仿宋"/>
          <w:color w:val="333333"/>
          <w:sz w:val="32"/>
          <w:szCs w:val="32"/>
          <w:shd w:val="clear" w:color="auto" w:fill="FFFFFF"/>
        </w:rPr>
        <w:t>（四）</w:t>
      </w:r>
      <w:r>
        <w:rPr>
          <w:rFonts w:hint="eastAsia" w:ascii="仿宋" w:hAnsi="仿宋" w:eastAsia="仿宋" w:cs="仿宋"/>
          <w:sz w:val="32"/>
          <w:szCs w:val="32"/>
        </w:rPr>
        <w:t>具有有关主管部门出具的供电区域划分意见或企业间自主达成的供电区域划分协议;</w:t>
      </w:r>
    </w:p>
    <w:p>
      <w:pPr>
        <w:pStyle w:val="4"/>
        <w:widowControl/>
        <w:spacing w:beforeAutospacing="0" w:afterAutospacing="0" w:line="360" w:lineRule="auto"/>
        <w:ind w:firstLine="704" w:firstLineChars="220"/>
        <w:rPr>
          <w:rFonts w:ascii="仿宋" w:hAnsi="仿宋" w:eastAsia="仿宋" w:cs="仿宋"/>
          <w:color w:val="092C47"/>
          <w:sz w:val="32"/>
          <w:szCs w:val="32"/>
        </w:rPr>
      </w:pPr>
      <w:r>
        <w:rPr>
          <w:rFonts w:hint="eastAsia" w:ascii="仿宋" w:hAnsi="仿宋" w:eastAsia="仿宋" w:cs="仿宋"/>
          <w:color w:val="333333"/>
          <w:sz w:val="32"/>
          <w:szCs w:val="32"/>
          <w:shd w:val="clear" w:color="auto" w:fill="FFFFFF"/>
        </w:rPr>
        <w:t>（五）</w:t>
      </w:r>
      <w:r>
        <w:rPr>
          <w:rFonts w:hint="eastAsia" w:ascii="仿宋" w:hAnsi="仿宋" w:eastAsia="仿宋" w:cs="仿宋"/>
          <w:sz w:val="32"/>
          <w:szCs w:val="32"/>
        </w:rPr>
        <w:t>具有与申请从事供电业务相适应的供电网络和营业网点</w:t>
      </w:r>
      <w:r>
        <w:rPr>
          <w:rFonts w:hint="eastAsia" w:ascii="仿宋" w:hAnsi="仿宋" w:eastAsia="仿宋" w:cs="仿宋"/>
          <w:color w:val="092C47"/>
          <w:sz w:val="32"/>
          <w:szCs w:val="32"/>
        </w:rPr>
        <w:t>；</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（六）</w:t>
      </w:r>
      <w:r>
        <w:rPr>
          <w:rFonts w:hint="eastAsia" w:ascii="仿宋" w:hAnsi="仿宋" w:eastAsia="仿宋" w:cs="仿宋"/>
          <w:sz w:val="32"/>
          <w:szCs w:val="32"/>
        </w:rPr>
        <w:t>承诺履行电力社会普遍服务义务;</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（七）</w:t>
      </w:r>
      <w:r>
        <w:rPr>
          <w:rFonts w:hint="eastAsia" w:ascii="仿宋" w:hAnsi="仿宋" w:eastAsia="仿宋" w:cs="仿宋"/>
          <w:sz w:val="32"/>
          <w:szCs w:val="32"/>
        </w:rPr>
        <w:t>供电项目符合环境保护的有关规定和要求，项目环境保护评价文件经生态环境主管部门审批（备案），且实际建设规模符合要求；</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（八）符合现行法律、法规规定的其他条件。</w:t>
      </w:r>
    </w:p>
    <w:p>
      <w:pPr>
        <w:pStyle w:val="4"/>
        <w:widowControl/>
        <w:spacing w:beforeAutospacing="0" w:afterAutospacing="0"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以上资料由申请企业准备并对其真实性负责，以备我办后期进行事中事后现场检查。</w:t>
      </w:r>
    </w:p>
    <w:p>
      <w:pPr>
        <w:pStyle w:val="4"/>
        <w:widowControl/>
        <w:spacing w:beforeAutospacing="0" w:afterAutospacing="0" w:line="360" w:lineRule="auto"/>
        <w:ind w:firstLine="707" w:firstLineChars="2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四、办理资料</w:t>
      </w:r>
    </w:p>
    <w:p>
      <w:pPr>
        <w:pStyle w:val="4"/>
        <w:widowControl/>
        <w:spacing w:beforeAutospacing="0" w:afterAutospacing="0"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 xml:space="preserve">（一）《电力业务许可证》（供电类）新申请、许可延续应当提交下列资料：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1．《电力业务许可证》（供电类）申请表，申请表包括以下内容：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（1）企业基本信息情况；</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sz w:val="32"/>
          <w:szCs w:val="32"/>
        </w:rPr>
        <w:t>（2）财务能力情况</w:t>
      </w:r>
      <w:r>
        <w:rPr>
          <w:rFonts w:hint="eastAsia" w:ascii="仿宋" w:hAnsi="仿宋" w:eastAsia="仿宋" w:cs="仿宋"/>
          <w:color w:val="333333"/>
          <w:sz w:val="32"/>
          <w:szCs w:val="32"/>
          <w:shd w:val="clear" w:color="auto" w:fill="FFFFFF"/>
        </w:rPr>
        <w:t>；</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（3）企业安全负责人、生产运行负责人、技术负责人、财务负责人相关</w:t>
      </w:r>
      <w:r>
        <w:rPr>
          <w:rFonts w:hint="eastAsia" w:ascii="仿宋" w:hAnsi="仿宋" w:eastAsia="仿宋" w:cs="仿宋"/>
          <w:sz w:val="32"/>
          <w:szCs w:val="32"/>
        </w:rPr>
        <w:t>基本信息</w:t>
      </w:r>
      <w:r>
        <w:rPr>
          <w:rFonts w:hint="eastAsia" w:ascii="仿宋" w:hAnsi="仿宋" w:eastAsia="仿宋" w:cs="仿宋"/>
          <w:color w:val="333333"/>
          <w:sz w:val="32"/>
          <w:szCs w:val="32"/>
          <w:shd w:val="clear" w:color="auto" w:fill="FFFFFF"/>
        </w:rPr>
        <w:t xml:space="preserve">情况； </w:t>
      </w:r>
    </w:p>
    <w:p>
      <w:pPr>
        <w:pStyle w:val="4"/>
        <w:widowControl/>
        <w:spacing w:beforeAutospacing="0" w:afterAutospacing="0" w:line="360" w:lineRule="auto"/>
        <w:ind w:firstLine="704" w:firstLineChars="2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（4）运营的供电项目设施情况；</w:t>
      </w:r>
    </w:p>
    <w:p>
      <w:pPr>
        <w:pStyle w:val="4"/>
        <w:widowControl/>
        <w:spacing w:beforeAutospacing="0" w:afterAutospacing="0" w:line="360" w:lineRule="auto"/>
        <w:ind w:firstLine="704" w:firstLineChars="2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（5）设立的供电营业分支机构及其相应的供电营业区域概况；</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2.法定代表人签署的《供电类电力业务许可告知承诺书（试行）(传统供电企业申请用)》（见附件）。</w:t>
      </w:r>
    </w:p>
    <w:p>
      <w:pPr>
        <w:pStyle w:val="4"/>
        <w:widowControl/>
        <w:spacing w:beforeAutospacing="0" w:afterAutospacing="0"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（二）《电力业务许可证》（供电类）</w:t>
      </w:r>
      <w:r>
        <w:rPr>
          <w:rFonts w:hint="eastAsia" w:ascii="仿宋" w:hAnsi="仿宋" w:eastAsia="仿宋" w:cs="仿宋"/>
          <w:b/>
          <w:bCs/>
          <w:color w:val="000000" w:themeColor="text1"/>
          <w:sz w:val="32"/>
          <w:szCs w:val="32"/>
          <w:shd w:val="clear" w:color="auto" w:fill="FFFFFF"/>
        </w:rPr>
        <w:t>许可事项变更</w:t>
      </w:r>
      <w:r>
        <w:rPr>
          <w:rFonts w:hint="eastAsia" w:ascii="仿宋" w:hAnsi="仿宋" w:eastAsia="仿宋" w:cs="仿宋"/>
          <w:b/>
          <w:bCs/>
          <w:color w:val="333333"/>
          <w:sz w:val="32"/>
          <w:szCs w:val="32"/>
          <w:shd w:val="clear" w:color="auto" w:fill="FFFFFF"/>
        </w:rPr>
        <w:t>应当提交下列资料：</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1．《电力业务许可证》（供电类）申请表，申请表包括以下内容：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（1）企业基本信息情况；</w:t>
      </w:r>
    </w:p>
    <w:p>
      <w:pPr>
        <w:pStyle w:val="4"/>
        <w:widowControl/>
        <w:spacing w:beforeAutospacing="0" w:afterAutospacing="0" w:line="360" w:lineRule="auto"/>
        <w:ind w:firstLine="704" w:firstLineChars="220"/>
        <w:rPr>
          <w:rFonts w:ascii="仿宋" w:hAnsi="仿宋" w:eastAsia="仿宋" w:cs="仿宋"/>
          <w:b/>
          <w:bCs/>
          <w:color w:val="333333"/>
          <w:sz w:val="32"/>
          <w:szCs w:val="32"/>
          <w:shd w:val="clear" w:color="auto" w:fill="FFFFFF"/>
        </w:rPr>
      </w:pPr>
      <w:r>
        <w:rPr>
          <w:rFonts w:hint="eastAsia" w:ascii="仿宋" w:hAnsi="仿宋" w:eastAsia="仿宋" w:cs="仿宋"/>
          <w:sz w:val="32"/>
          <w:szCs w:val="32"/>
        </w:rPr>
        <w:t>（2）供电线路信息</w:t>
      </w:r>
      <w:r>
        <w:rPr>
          <w:rFonts w:hint="eastAsia" w:ascii="仿宋" w:hAnsi="仿宋" w:eastAsia="仿宋" w:cs="仿宋"/>
          <w:color w:val="333333"/>
          <w:sz w:val="32"/>
          <w:szCs w:val="32"/>
          <w:shd w:val="clear" w:color="auto" w:fill="FFFFFF"/>
        </w:rPr>
        <w:t>情况；</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sz w:val="32"/>
          <w:szCs w:val="32"/>
        </w:rPr>
        <w:t>（3）供电设备容量信息</w:t>
      </w:r>
      <w:r>
        <w:rPr>
          <w:rFonts w:hint="eastAsia" w:ascii="仿宋" w:hAnsi="仿宋" w:eastAsia="仿宋" w:cs="仿宋"/>
          <w:color w:val="333333"/>
          <w:sz w:val="32"/>
          <w:szCs w:val="32"/>
          <w:shd w:val="clear" w:color="auto" w:fill="FFFFFF"/>
        </w:rPr>
        <w:t>情况；</w:t>
      </w:r>
    </w:p>
    <w:p>
      <w:pPr>
        <w:widowControl/>
        <w:spacing w:line="360" w:lineRule="auto"/>
        <w:ind w:firstLine="704" w:firstLineChars="220"/>
        <w:jc w:val="left"/>
        <w:rPr>
          <w:rFonts w:ascii="仿宋" w:hAnsi="仿宋" w:eastAsia="仿宋" w:cs="仿宋"/>
          <w:kern w:val="0"/>
          <w:sz w:val="32"/>
          <w:szCs w:val="32"/>
        </w:rPr>
      </w:pPr>
      <w:r>
        <w:rPr>
          <w:rFonts w:hint="eastAsia" w:ascii="仿宋" w:hAnsi="仿宋" w:eastAsia="仿宋" w:cs="仿宋"/>
          <w:kern w:val="0"/>
          <w:sz w:val="32"/>
          <w:szCs w:val="32"/>
        </w:rPr>
        <w:t>（4）供电设施变更</w:t>
      </w:r>
      <w:r>
        <w:rPr>
          <w:rFonts w:hint="eastAsia" w:ascii="仿宋" w:hAnsi="仿宋" w:eastAsia="仿宋" w:cs="仿宋"/>
          <w:color w:val="333333"/>
          <w:sz w:val="32"/>
          <w:szCs w:val="32"/>
          <w:shd w:val="clear" w:color="auto" w:fill="FFFFFF"/>
        </w:rPr>
        <w:t>情况；</w:t>
      </w:r>
    </w:p>
    <w:p>
      <w:pPr>
        <w:widowControl/>
        <w:spacing w:line="360" w:lineRule="auto"/>
        <w:ind w:firstLine="704" w:firstLineChars="220"/>
        <w:jc w:val="left"/>
        <w:rPr>
          <w:rFonts w:ascii="仿宋" w:hAnsi="仿宋" w:eastAsia="仿宋" w:cs="仿宋"/>
          <w:kern w:val="0"/>
          <w:sz w:val="32"/>
          <w:szCs w:val="32"/>
        </w:rPr>
      </w:pPr>
      <w:r>
        <w:rPr>
          <w:rFonts w:hint="eastAsia" w:ascii="仿宋" w:hAnsi="仿宋" w:eastAsia="仿宋" w:cs="仿宋"/>
          <w:kern w:val="0"/>
          <w:sz w:val="32"/>
          <w:szCs w:val="32"/>
        </w:rPr>
        <w:t>（5）供电区域变更</w:t>
      </w:r>
      <w:r>
        <w:rPr>
          <w:rFonts w:hint="eastAsia" w:ascii="仿宋" w:hAnsi="仿宋" w:eastAsia="仿宋" w:cs="仿宋"/>
          <w:color w:val="333333"/>
          <w:sz w:val="32"/>
          <w:szCs w:val="32"/>
          <w:shd w:val="clear" w:color="auto" w:fill="FFFFFF"/>
        </w:rPr>
        <w:t>情况；</w:t>
      </w:r>
    </w:p>
    <w:p>
      <w:pPr>
        <w:widowControl/>
        <w:spacing w:line="360" w:lineRule="auto"/>
        <w:ind w:firstLine="704" w:firstLineChars="220"/>
        <w:jc w:val="left"/>
        <w:rPr>
          <w:rFonts w:ascii="仿宋" w:hAnsi="仿宋" w:eastAsia="仿宋" w:cs="仿宋"/>
          <w:kern w:val="0"/>
          <w:sz w:val="32"/>
          <w:szCs w:val="32"/>
        </w:rPr>
      </w:pPr>
      <w:r>
        <w:rPr>
          <w:rFonts w:hint="eastAsia" w:ascii="仿宋" w:hAnsi="仿宋" w:eastAsia="仿宋" w:cs="仿宋"/>
          <w:kern w:val="0"/>
          <w:sz w:val="32"/>
          <w:szCs w:val="32"/>
        </w:rPr>
        <w:t>（6）股权结构</w:t>
      </w:r>
      <w:r>
        <w:rPr>
          <w:rFonts w:hint="eastAsia" w:ascii="仿宋" w:hAnsi="仿宋" w:eastAsia="仿宋" w:cs="仿宋"/>
          <w:color w:val="333333"/>
          <w:sz w:val="32"/>
          <w:szCs w:val="32"/>
          <w:shd w:val="clear" w:color="auto" w:fill="FFFFFF"/>
        </w:rPr>
        <w:t>情况；</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2.法定代表人签署的《供电类电力业务许可告知承诺书（试行）(传统供电企业申请用)》（见附件）。</w:t>
      </w:r>
    </w:p>
    <w:p>
      <w:pPr>
        <w:pStyle w:val="4"/>
        <w:widowControl/>
        <w:spacing w:beforeAutospacing="0" w:afterAutospacing="0" w:line="360" w:lineRule="auto"/>
        <w:ind w:firstLine="707" w:firstLineChars="2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 xml:space="preserve">（三）《电力业务许可证》（供电类）登记事项变更应当提交下列资料：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 《电力业务许可证》（供电类）登记事项变更申请表，申请表包括以下内容： </w:t>
      </w:r>
    </w:p>
    <w:p>
      <w:pPr>
        <w:spacing w:line="360" w:lineRule="auto"/>
        <w:ind w:firstLine="704" w:firstLineChars="2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（1）企业基本情况、基础信息变更情况； </w:t>
      </w:r>
    </w:p>
    <w:p>
      <w:pPr>
        <w:spacing w:line="360" w:lineRule="auto"/>
        <w:ind w:firstLine="704" w:firstLineChars="2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（2）供电营业分支机构变更情况；</w:t>
      </w:r>
    </w:p>
    <w:p>
      <w:pPr>
        <w:spacing w:line="360" w:lineRule="auto"/>
        <w:ind w:firstLine="704" w:firstLineChars="2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（3）股权结构情况；</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2.法定代表人签署的《供电类电力业务许可告知承诺书（试行）(传统供电企业申请用)》（见附件）。</w:t>
      </w:r>
    </w:p>
    <w:p>
      <w:pPr>
        <w:pStyle w:val="4"/>
        <w:widowControl/>
        <w:spacing w:beforeAutospacing="0" w:afterAutospacing="0" w:line="360" w:lineRule="auto"/>
        <w:ind w:firstLine="707" w:firstLineChars="2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 xml:space="preserve">（四）《电力业务许可证》（供电类）许可证遗失补证应当提交下列资料：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 《电力业务许可证》（供电类）遗失补证申请表，申请表包括以下内容：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（1）企业基本情况；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（2）补办原因；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（3）是否已刊登遗失证明；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2.法定代表人签署的《供电类电力业务许可告知承诺书（试行）(传统供电企业申请用)》（见附件）。</w:t>
      </w:r>
    </w:p>
    <w:p>
      <w:pPr>
        <w:pStyle w:val="4"/>
        <w:widowControl/>
        <w:spacing w:beforeAutospacing="0" w:afterAutospacing="0"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（五）《电力业务许可证》（供电类）许可证注销应当提交下列资料；</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（1）企业基本情况； </w:t>
      </w:r>
    </w:p>
    <w:p>
      <w:pPr>
        <w:spacing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（2）注销原因；</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（3）法定代表人签署的《供电类电力业务许可告知承诺书（试行）(传统供电企业申请用)》（见附件）。</w:t>
      </w:r>
    </w:p>
    <w:p>
      <w:pPr>
        <w:spacing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以上各业务类别资料需上传“电力业务许可监管与市场服务平台”，证明材料无需上传。</w:t>
      </w:r>
    </w:p>
    <w:p>
      <w:pPr>
        <w:pStyle w:val="4"/>
        <w:widowControl/>
        <w:spacing w:beforeAutospacing="0" w:afterAutospacing="0"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五、流程</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1.访问国家能源局新疆监管办网站http://xjb.nea.gov.cn；</w:t>
      </w:r>
    </w:p>
    <w:p>
      <w:pPr>
        <w:adjustRightInd w:val="0"/>
        <w:snapToGrid w:val="0"/>
        <w:spacing w:line="360" w:lineRule="auto"/>
        <w:ind w:firstLine="704" w:firstLineChars="220"/>
        <w:contextualSpacing/>
        <w:rPr>
          <w:rFonts w:ascii="仿宋" w:hAnsi="仿宋" w:eastAsia="仿宋" w:cs="仿宋"/>
          <w:sz w:val="32"/>
          <w:szCs w:val="32"/>
        </w:rPr>
      </w:pPr>
      <w:r>
        <w:rPr>
          <w:rFonts w:hint="eastAsia" w:ascii="仿宋" w:hAnsi="仿宋" w:eastAsia="仿宋" w:cs="仿宋"/>
          <w:color w:val="333333"/>
          <w:sz w:val="32"/>
          <w:szCs w:val="32"/>
          <w:shd w:val="clear" w:color="auto" w:fill="FFFFFF"/>
        </w:rPr>
        <w:t>2.点击首页右下方“电力业务许可监管与市场服务平台”，即进入国家能源局新疆监管办企业公共服务平台，点击“许可审批平台”选项，即进入电力资质在线申报页面；</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3.新企业点击“注册”，按要求填写相关信息完成注册；已注册企业直接登录；</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4.登陆后选择需要办理的业务类型具体有：许可新申请、许可事项变更、许可延续、登记事项变更、许可证注销、许可证挂失等；</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5.根据填报提示，按要求填写相关资料，保存并提交申请资料，即进入形式审查流程；</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6.申请资料不齐全或者不符合法定形式的，我办将一次告知需补正的全部内容；申请资料齐全并符合法定形式的，我办将正式受理企业申请；</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7.许可申请办结后，我办将在网站首页“公告”栏目中公示，申请企业提交符合规定的有关纸质资料后，携带法人授权委托书、法人身份证复印件及领取人身份证复印件来我处领取电力业务许可证；</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8.在业务办理过程中，遇到任何问题，可联系我们。</w:t>
      </w:r>
    </w:p>
    <w:p>
      <w:pPr>
        <w:spacing w:line="360" w:lineRule="auto"/>
        <w:ind w:firstLine="707" w:firstLineChars="220"/>
        <w:rPr>
          <w:rFonts w:ascii="仿宋" w:hAnsi="仿宋" w:eastAsia="仿宋" w:cs="仿宋"/>
          <w:b/>
          <w:bCs/>
          <w:sz w:val="32"/>
          <w:szCs w:val="32"/>
        </w:rPr>
      </w:pPr>
      <w:r>
        <w:rPr>
          <w:rFonts w:hint="eastAsia" w:ascii="仿宋" w:hAnsi="仿宋" w:eastAsia="仿宋" w:cs="仿宋"/>
          <w:b/>
          <w:bCs/>
          <w:sz w:val="32"/>
          <w:szCs w:val="32"/>
        </w:rPr>
        <w:t>六、监管方式</w:t>
      </w:r>
    </w:p>
    <w:p>
      <w:pPr>
        <w:spacing w:line="360" w:lineRule="auto"/>
        <w:ind w:firstLine="704" w:firstLineChars="220"/>
        <w:rPr>
          <w:rFonts w:ascii="仿宋" w:hAnsi="仿宋" w:eastAsia="仿宋" w:cs="仿宋"/>
          <w:b/>
          <w:bCs/>
          <w:color w:val="333333"/>
          <w:sz w:val="32"/>
          <w:szCs w:val="32"/>
          <w:shd w:val="clear" w:color="auto" w:fill="FFFFFF"/>
        </w:rPr>
      </w:pPr>
      <w:r>
        <w:rPr>
          <w:rFonts w:hint="eastAsia" w:ascii="仿宋" w:hAnsi="仿宋" w:eastAsia="仿宋" w:cs="仿宋"/>
          <w:sz w:val="32"/>
          <w:szCs w:val="32"/>
        </w:rPr>
        <w:t>监管方式与企业信用等级挂钩。失信和严重失信企业采取证前核查，核查应100%全覆盖，原则上采取现场方式开展;守信企业采取证后核查，我办按照不低于20%的比例在企业取证半年内对企业承诺的真实性进行抽查，抽查形式采取现场和非现场相结合，执行“双随机、一公开”要求,抽查结果通过我办官方网站和“信用能源”网站予以公示。我办在证后核查中发现申请人实际情况与承诺内容不相符的，责令其1个月内限期整改，逾期拒不整改或者整改后仍不符合条件的，将依法撤销行政许可决定；对故意隐瞒或者提供虚假申请资料骗取资质的，依法撤销许可，并按有关规定处理，同时按相关程序列入失信名单，对严重失信企业依法依规实施联合惩戒。</w:t>
      </w:r>
    </w:p>
    <w:p>
      <w:pPr>
        <w:pStyle w:val="4"/>
        <w:widowControl/>
        <w:spacing w:beforeAutospacing="0" w:afterAutospacing="0" w:line="360" w:lineRule="auto"/>
        <w:ind w:firstLine="707" w:firstLineChars="2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七、收费标准</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申请《电力业务许可证》（供电类）不收取任何费用。</w:t>
      </w:r>
    </w:p>
    <w:p>
      <w:pPr>
        <w:pStyle w:val="4"/>
        <w:widowControl/>
        <w:spacing w:beforeAutospacing="0" w:afterAutospacing="0" w:line="360" w:lineRule="auto"/>
        <w:ind w:firstLine="707" w:firstLineChars="2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八、联系地址</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新疆维吾尔自治区乌鲁木齐市新市区北京南路中和大厦B座15A。</w:t>
      </w:r>
    </w:p>
    <w:p>
      <w:pPr>
        <w:pStyle w:val="4"/>
        <w:widowControl/>
        <w:shd w:val="clear" w:color="auto" w:fill="FFFFFF"/>
        <w:spacing w:beforeAutospacing="0" w:afterAutospacing="0" w:line="360" w:lineRule="auto"/>
        <w:ind w:firstLine="707" w:firstLineChars="220"/>
        <w:textAlignment w:val="baseline"/>
        <w:rPr>
          <w:rFonts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九、联系电话</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 0991-3637453</w:t>
      </w:r>
    </w:p>
    <w:p>
      <w:pPr>
        <w:pStyle w:val="4"/>
        <w:widowControl/>
        <w:shd w:val="clear" w:color="auto" w:fill="FFFFFF"/>
        <w:spacing w:beforeAutospacing="0" w:afterAutospacing="0" w:line="360" w:lineRule="auto"/>
        <w:ind w:firstLine="707" w:firstLineChars="220"/>
        <w:textAlignment w:val="baseline"/>
        <w:rPr>
          <w:rFonts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十、办公时间</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法定工作日 10:00-13:00 15:30-19:00</w:t>
      </w:r>
    </w:p>
    <w:p>
      <w:pPr>
        <w:widowControl/>
        <w:shd w:val="clear" w:color="auto" w:fill="FFFFFF"/>
        <w:spacing w:line="360" w:lineRule="auto"/>
        <w:ind w:firstLine="704" w:firstLineChars="220"/>
        <w:jc w:val="left"/>
        <w:outlineLvl w:val="3"/>
        <w:rPr>
          <w:rFonts w:ascii="仿宋" w:hAnsi="仿宋" w:eastAsia="仿宋" w:cs="仿宋"/>
          <w:sz w:val="32"/>
          <w:szCs w:val="32"/>
        </w:rPr>
      </w:pPr>
    </w:p>
    <w:p>
      <w:pPr>
        <w:widowControl/>
        <w:shd w:val="clear" w:color="auto" w:fill="FFFFFF"/>
        <w:spacing w:line="360" w:lineRule="auto"/>
        <w:ind w:firstLine="422" w:firstLineChars="132"/>
        <w:jc w:val="left"/>
        <w:outlineLvl w:val="3"/>
        <w:rPr>
          <w:rFonts w:ascii="仿宋" w:hAnsi="仿宋" w:eastAsia="仿宋" w:cs="仿宋"/>
          <w:spacing w:val="8"/>
          <w:kern w:val="0"/>
          <w:sz w:val="32"/>
          <w:szCs w:val="32"/>
          <w:shd w:val="clear" w:color="auto" w:fill="FFFFFF"/>
        </w:rPr>
      </w:pPr>
      <w:r>
        <w:rPr>
          <w:rFonts w:hint="eastAsia" w:ascii="仿宋" w:hAnsi="仿宋" w:eastAsia="仿宋" w:cs="仿宋"/>
          <w:sz w:val="32"/>
          <w:szCs w:val="32"/>
        </w:rPr>
        <w:t>附件：</w:t>
      </w:r>
      <w:r>
        <w:rPr>
          <w:rFonts w:hint="eastAsia" w:ascii="仿宋" w:hAnsi="仿宋" w:eastAsia="仿宋" w:cs="仿宋"/>
          <w:spacing w:val="8"/>
          <w:kern w:val="0"/>
          <w:sz w:val="32"/>
          <w:szCs w:val="32"/>
          <w:shd w:val="clear" w:color="auto" w:fill="FFFFFF"/>
        </w:rPr>
        <w:t>供电类电力业务许可告知承诺书（试行）</w:t>
      </w:r>
    </w:p>
    <w:p>
      <w:pPr>
        <w:widowControl/>
        <w:shd w:val="clear" w:color="auto" w:fill="FFFFFF"/>
        <w:spacing w:line="360" w:lineRule="auto"/>
        <w:ind w:firstLine="444" w:firstLineChars="132"/>
        <w:jc w:val="left"/>
        <w:outlineLvl w:val="3"/>
        <w:rPr>
          <w:rFonts w:ascii="仿宋" w:hAnsi="仿宋" w:eastAsia="仿宋" w:cs="仿宋"/>
          <w:sz w:val="32"/>
          <w:szCs w:val="32"/>
        </w:rPr>
      </w:pPr>
      <w:r>
        <w:rPr>
          <w:rFonts w:hint="eastAsia" w:ascii="仿宋" w:hAnsi="仿宋" w:eastAsia="仿宋" w:cs="仿宋"/>
          <w:spacing w:val="8"/>
          <w:kern w:val="0"/>
          <w:sz w:val="32"/>
          <w:szCs w:val="32"/>
          <w:shd w:val="clear" w:color="auto" w:fill="FFFFFF"/>
        </w:rPr>
        <w:t>（传统供电企业申请用）</w:t>
      </w:r>
    </w:p>
    <w:p>
      <w:pPr>
        <w:spacing w:line="360" w:lineRule="auto"/>
        <w:ind w:firstLine="422" w:firstLineChars="132"/>
        <w:rPr>
          <w:rFonts w:ascii="仿宋" w:hAnsi="仿宋" w:eastAsia="仿宋" w:cs="仿宋"/>
          <w:sz w:val="32"/>
          <w:szCs w:val="32"/>
        </w:rPr>
      </w:pPr>
    </w:p>
    <w:p>
      <w:pPr>
        <w:spacing w:line="360" w:lineRule="auto"/>
        <w:ind w:firstLine="4742" w:firstLineChars="1482"/>
        <w:rPr>
          <w:rFonts w:ascii="仿宋" w:hAnsi="仿宋" w:eastAsia="仿宋" w:cs="仿宋"/>
          <w:sz w:val="32"/>
          <w:szCs w:val="32"/>
        </w:rPr>
      </w:pPr>
      <w:r>
        <w:rPr>
          <w:rFonts w:hint="eastAsia" w:ascii="仿宋" w:hAnsi="仿宋" w:eastAsia="仿宋" w:cs="仿宋"/>
          <w:sz w:val="32"/>
          <w:szCs w:val="32"/>
        </w:rPr>
        <w:t>2020年9月10日</w:t>
      </w:r>
    </w:p>
    <w:p>
      <w:pPr>
        <w:spacing w:line="360" w:lineRule="auto"/>
        <w:rPr>
          <w:rFonts w:cs="仿宋_GB2312" w:asciiTheme="majorEastAsia" w:hAnsiTheme="majorEastAsia" w:eastAsiaTheme="majorEastAsia"/>
          <w:sz w:val="32"/>
          <w:szCs w:val="32"/>
        </w:rPr>
      </w:pPr>
    </w:p>
    <w:p>
      <w:pPr>
        <w:spacing w:line="360" w:lineRule="auto"/>
        <w:jc w:val="left"/>
        <w:rPr>
          <w:rFonts w:ascii="黑体" w:hAnsi="黑体" w:eastAsia="黑体" w:cs="仿宋_GB2312"/>
          <w:sz w:val="32"/>
          <w:szCs w:val="32"/>
        </w:rPr>
      </w:pPr>
    </w:p>
    <w:p>
      <w:pPr>
        <w:spacing w:line="360" w:lineRule="auto"/>
        <w:jc w:val="left"/>
        <w:rPr>
          <w:rFonts w:asciiTheme="majorEastAsia" w:hAnsiTheme="majorEastAsia" w:eastAsiaTheme="majorEastAsia"/>
          <w:szCs w:val="32"/>
        </w:rPr>
      </w:pPr>
      <w:r>
        <w:rPr>
          <w:rFonts w:hint="eastAsia" w:ascii="黑体" w:hAnsi="黑体" w:eastAsia="黑体" w:cs="仿宋_GB2312"/>
          <w:sz w:val="32"/>
          <w:szCs w:val="32"/>
        </w:rPr>
        <w:t>附件</w:t>
      </w:r>
    </w:p>
    <w:p>
      <w:pPr>
        <w:spacing w:line="360" w:lineRule="auto"/>
        <w:jc w:val="left"/>
        <w:rPr>
          <w:rFonts w:ascii="黑体" w:hAnsi="黑体" w:eastAsia="黑体" w:cs="仿宋_GB2312"/>
          <w:sz w:val="32"/>
          <w:szCs w:val="32"/>
        </w:rPr>
      </w:pPr>
    </w:p>
    <w:p>
      <w:pPr>
        <w:spacing w:line="360" w:lineRule="auto"/>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供电类电力业务许可告知承诺书（试行）</w:t>
      </w:r>
    </w:p>
    <w:p>
      <w:pPr>
        <w:spacing w:line="360" w:lineRule="auto"/>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（传统供电企业申请用）</w:t>
      </w:r>
    </w:p>
    <w:p>
      <w:pPr>
        <w:widowControl/>
        <w:shd w:val="clear" w:color="auto" w:fill="FFFFFF"/>
        <w:spacing w:line="360" w:lineRule="auto"/>
        <w:rPr>
          <w:rFonts w:ascii="仿宋" w:hAnsi="仿宋" w:eastAsia="仿宋" w:cs="仿宋"/>
          <w:spacing w:val="8"/>
          <w:kern w:val="0"/>
          <w:sz w:val="32"/>
          <w:szCs w:val="32"/>
        </w:rPr>
      </w:pPr>
      <w:r>
        <w:rPr>
          <w:rFonts w:cs="宋体" w:asciiTheme="majorEastAsia" w:hAnsiTheme="majorEastAsia" w:eastAsiaTheme="majorEastAsia"/>
          <w:spacing w:val="8"/>
          <w:kern w:val="0"/>
          <w:sz w:val="32"/>
          <w:szCs w:val="32"/>
          <w:shd w:val="clear" w:color="auto" w:fill="FFFFFF"/>
        </w:rPr>
        <w:t> </w:t>
      </w:r>
    </w:p>
    <w:p>
      <w:pPr>
        <w:spacing w:line="360" w:lineRule="auto"/>
        <w:ind w:firstLine="672" w:firstLineChars="200"/>
        <w:rPr>
          <w:rFonts w:ascii="仿宋" w:hAnsi="仿宋" w:eastAsia="仿宋" w:cs="仿宋"/>
          <w:sz w:val="32"/>
          <w:szCs w:val="32"/>
        </w:rPr>
      </w:pPr>
      <w:r>
        <w:rPr>
          <w:rFonts w:hint="eastAsia" w:ascii="仿宋" w:hAnsi="仿宋" w:eastAsia="仿宋" w:cs="仿宋"/>
          <w:spacing w:val="8"/>
          <w:kern w:val="0"/>
          <w:sz w:val="32"/>
          <w:szCs w:val="32"/>
          <w:shd w:val="clear" w:color="auto" w:fill="FFFFFF"/>
        </w:rPr>
        <w:t> </w:t>
      </w:r>
      <w:r>
        <w:rPr>
          <w:rFonts w:hint="eastAsia" w:ascii="仿宋" w:hAnsi="仿宋" w:eastAsia="仿宋" w:cs="仿宋"/>
          <w:sz w:val="32"/>
          <w:szCs w:val="32"/>
        </w:rPr>
        <w:t>申请人就申请审批的行政审批事项，现做出下列承诺：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（一）所填写的基本信息真实、准确；</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（二）已经知晓</w:t>
      </w:r>
      <w:r>
        <w:rPr>
          <w:rFonts w:hint="eastAsia" w:ascii="仿宋" w:hAnsi="仿宋" w:eastAsia="仿宋" w:cs="仿宋"/>
          <w:spacing w:val="8"/>
          <w:kern w:val="0"/>
          <w:sz w:val="32"/>
          <w:szCs w:val="32"/>
          <w:shd w:val="clear" w:color="auto" w:fill="FFFFFF"/>
        </w:rPr>
        <w:t>《国家能源局关于取消电力业务资质许可相关证明资料的公告》</w:t>
      </w:r>
      <w:r>
        <w:rPr>
          <w:rFonts w:hint="eastAsia" w:ascii="仿宋" w:hAnsi="仿宋" w:eastAsia="仿宋" w:cs="仿宋"/>
          <w:sz w:val="32"/>
          <w:szCs w:val="32"/>
        </w:rPr>
        <w:t>全部内容；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（三）确认自身能够满足行政审批机关告知的条件、标准和要求：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1.具有法人资格;</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2.具有与申请从事的电力业务相适应的财务能力;</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3.生产运行负责人、技术负责人、安全负责人和财务负责人具有3年以上与申请从事的电力业务相适应的工作经历，具有中级以上专业技术任职资格或者岗位培训合格证书;</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4.具有有关主管部门出具的供电区域划分意见或企业间自主达成的供电区域划分协议;</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5.具有与申请从事供电业务相适应的供电网络和营业网点;</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6.承诺履行电力社会普遍服务义务;</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7.供电项目符合环境保护的有关规定和要求，项目环境保护评价文件经生态环境主管部门审批（备案），且实际建设规模符合要求；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8.法律、法规规定的其他条件。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（四）能够妥善保存企业当前满足许可要求的相关资料，接受新疆能源监管办事中事后监管（包括但不限于现场检查）及诚信管理措施；</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（五）上述陈述是申请人真实意思的表示；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（六）若违反承诺或者做出不实承诺的，愿意承担相应的法律责任。</w:t>
      </w:r>
    </w:p>
    <w:p>
      <w:pPr>
        <w:spacing w:line="360" w:lineRule="auto"/>
        <w:ind w:firstLine="640" w:firstLineChars="200"/>
        <w:rPr>
          <w:rFonts w:ascii="仿宋" w:hAnsi="仿宋" w:eastAsia="仿宋" w:cs="仿宋"/>
          <w:sz w:val="32"/>
          <w:szCs w:val="32"/>
        </w:rPr>
      </w:pPr>
    </w:p>
    <w:p>
      <w:pPr>
        <w:spacing w:line="360" w:lineRule="auto"/>
        <w:ind w:firstLine="640" w:firstLineChars="200"/>
        <w:rPr>
          <w:rFonts w:ascii="仿宋" w:hAnsi="仿宋" w:eastAsia="仿宋" w:cs="仿宋"/>
          <w:sz w:val="32"/>
          <w:szCs w:val="32"/>
        </w:rPr>
      </w:pPr>
    </w:p>
    <w:p>
      <w:pPr>
        <w:spacing w:line="360" w:lineRule="auto"/>
        <w:ind w:firstLine="640" w:firstLineChars="200"/>
        <w:rPr>
          <w:rFonts w:ascii="仿宋" w:hAnsi="仿宋" w:eastAsia="仿宋" w:cs="仿宋"/>
          <w:sz w:val="32"/>
          <w:szCs w:val="32"/>
        </w:rPr>
      </w:pP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申请人（法人盖章）：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法定代表人（签字）：</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日 期：</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jc w:val="center"/>
        <w:rPr>
          <w:rFonts w:hint="eastAsia" w:ascii="仿宋_GB2312" w:hAnsi="仿宋_GB2312" w:eastAsia="仿宋_GB2312" w:cs="仿宋_GB2312"/>
          <w:sz w:val="44"/>
          <w:szCs w:val="44"/>
        </w:rPr>
      </w:pPr>
    </w:p>
    <w:p>
      <w:pPr>
        <w:jc w:val="center"/>
        <w:rPr>
          <w:rFonts w:hint="eastAsia" w:ascii="仿宋_GB2312" w:hAnsi="仿宋_GB2312" w:eastAsia="仿宋_GB2312" w:cs="仿宋_GB2312"/>
          <w:sz w:val="44"/>
          <w:szCs w:val="44"/>
        </w:rPr>
      </w:pPr>
    </w:p>
    <w:p>
      <w:pPr>
        <w:jc w:val="center"/>
        <w:rPr>
          <w:rFonts w:hint="eastAsia" w:ascii="仿宋_GB2312" w:hAnsi="仿宋_GB2312" w:eastAsia="仿宋_GB2312" w:cs="仿宋_GB2312"/>
          <w:sz w:val="44"/>
          <w:szCs w:val="44"/>
        </w:rPr>
      </w:pPr>
    </w:p>
    <w:p>
      <w:pPr>
        <w:pStyle w:val="4"/>
        <w:widowControl/>
        <w:spacing w:beforeAutospacing="0" w:afterAutospacing="0" w:line="360" w:lineRule="auto"/>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《电力业务许可证》（供电类）</w:t>
      </w:r>
    </w:p>
    <w:p>
      <w:pPr>
        <w:pStyle w:val="4"/>
        <w:widowControl/>
        <w:spacing w:beforeAutospacing="0" w:afterAutospacing="0" w:line="360" w:lineRule="auto"/>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服务指南</w:t>
      </w:r>
    </w:p>
    <w:p>
      <w:pPr>
        <w:pStyle w:val="4"/>
        <w:widowControl/>
        <w:spacing w:beforeAutospacing="0" w:afterAutospacing="0" w:line="360" w:lineRule="auto"/>
        <w:jc w:val="center"/>
        <w:rPr>
          <w:rFonts w:ascii="仿宋_GB2312" w:eastAsia="仿宋_GB2312"/>
          <w:color w:val="000000" w:themeColor="text1"/>
          <w:sz w:val="32"/>
          <w:szCs w:val="32"/>
        </w:rPr>
      </w:pPr>
      <w:r>
        <w:rPr>
          <w:rFonts w:hint="eastAsia" w:ascii="仿宋_GB2312" w:eastAsia="仿宋_GB2312"/>
          <w:color w:val="000000" w:themeColor="text1"/>
          <w:sz w:val="32"/>
          <w:szCs w:val="32"/>
        </w:rPr>
        <w:t>（拥有配电网运营权售电公司）</w:t>
      </w:r>
    </w:p>
    <w:p>
      <w:pPr>
        <w:pStyle w:val="4"/>
        <w:widowControl/>
        <w:spacing w:beforeAutospacing="0" w:afterAutospacing="0" w:line="360" w:lineRule="auto"/>
        <w:ind w:firstLine="565" w:firstLineChars="176"/>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一、名称</w:t>
      </w:r>
    </w:p>
    <w:p>
      <w:pPr>
        <w:pStyle w:val="4"/>
        <w:widowControl/>
        <w:spacing w:beforeAutospacing="0" w:afterAutospacing="0" w:line="360" w:lineRule="auto"/>
        <w:ind w:firstLine="563" w:firstLineChars="176"/>
        <w:rPr>
          <w:rFonts w:ascii="仿宋" w:hAnsi="仿宋" w:eastAsia="仿宋" w:cs="仿宋"/>
          <w:sz w:val="32"/>
          <w:szCs w:val="32"/>
        </w:rPr>
      </w:pPr>
      <w:r>
        <w:rPr>
          <w:rFonts w:hint="eastAsia" w:ascii="仿宋" w:hAnsi="仿宋" w:eastAsia="仿宋" w:cs="仿宋"/>
          <w:color w:val="333333"/>
          <w:sz w:val="32"/>
          <w:szCs w:val="32"/>
          <w:shd w:val="clear" w:color="auto" w:fill="FFFFFF"/>
        </w:rPr>
        <w:t>《电力业务许可证》（供电类）</w:t>
      </w:r>
    </w:p>
    <w:p>
      <w:pPr>
        <w:pStyle w:val="4"/>
        <w:widowControl/>
        <w:spacing w:beforeAutospacing="0" w:afterAutospacing="0" w:line="360" w:lineRule="auto"/>
        <w:ind w:firstLine="565" w:firstLineChars="176"/>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二、设定依据</w:t>
      </w:r>
    </w:p>
    <w:p>
      <w:pPr>
        <w:pStyle w:val="4"/>
        <w:widowControl/>
        <w:spacing w:beforeAutospacing="0" w:afterAutospacing="0" w:line="360" w:lineRule="auto"/>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《电力业务许可证管理规定》（电监会令（第9号）），《国家能源局关于对拥有配电网运营权的售电公司颁发管理有关事项的通知》（国能资质</w:t>
      </w:r>
      <w:r>
        <w:rPr>
          <w:rFonts w:ascii="宋体" w:hAnsi="宋体" w:eastAsia="宋体" w:cs="宋体"/>
        </w:rPr>
        <w:t>〔</w:t>
      </w:r>
      <w:r>
        <w:rPr>
          <w:rFonts w:hint="eastAsia" w:ascii="仿宋" w:hAnsi="仿宋" w:eastAsia="仿宋" w:cs="仿宋"/>
          <w:color w:val="333333"/>
          <w:sz w:val="32"/>
          <w:szCs w:val="32"/>
          <w:shd w:val="clear" w:color="auto" w:fill="FFFFFF"/>
        </w:rPr>
        <w:t>2016</w:t>
      </w:r>
      <w:r>
        <w:rPr>
          <w:rFonts w:ascii="宋体" w:hAnsi="宋体" w:eastAsia="宋体" w:cs="宋体"/>
        </w:rPr>
        <w:t>〕</w:t>
      </w:r>
      <w:r>
        <w:rPr>
          <w:rFonts w:hint="eastAsia" w:ascii="仿宋" w:hAnsi="仿宋" w:eastAsia="仿宋" w:cs="仿宋"/>
          <w:color w:val="333333"/>
          <w:sz w:val="32"/>
          <w:szCs w:val="32"/>
          <w:shd w:val="clear" w:color="auto" w:fill="FFFFFF"/>
        </w:rPr>
        <w:t>353号）。</w:t>
      </w:r>
    </w:p>
    <w:p>
      <w:pPr>
        <w:pStyle w:val="4"/>
        <w:widowControl/>
        <w:spacing w:beforeAutospacing="0" w:afterAutospacing="0" w:line="360" w:lineRule="auto"/>
        <w:ind w:firstLine="565" w:firstLineChars="176"/>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三、申请条件</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申请拥有配电网运营权售电公司《电力业务许可证》（供电类）应当具备下列条件：</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（一）具有法人资格；</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w:t>
      </w:r>
      <w:r>
        <w:rPr>
          <w:rFonts w:hint="eastAsia" w:ascii="仿宋" w:hAnsi="仿宋" w:eastAsia="仿宋" w:cs="仿宋"/>
          <w:sz w:val="32"/>
          <w:szCs w:val="32"/>
        </w:rPr>
        <w:t>配电网项目经有关政府主管部门核准或审批；</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w:t>
      </w:r>
      <w:r>
        <w:rPr>
          <w:rFonts w:hint="eastAsia" w:ascii="仿宋" w:hAnsi="仿宋" w:eastAsia="仿宋" w:cs="仿宋"/>
          <w:sz w:val="32"/>
          <w:szCs w:val="32"/>
        </w:rPr>
        <w:t>具有与申请从事的电力业务相适应的财务能力，其中资产总额不得低于2千万元人民币；注册资本不低于总资产的20%；</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（四）生产运行负责人、技术负责人、安全负责人和财务负责人具有3年以上与申请从事的电力业务相适应的工作经历，具有中级以上专业技术任职资格或者岗位培训合格证书；</w:t>
      </w:r>
    </w:p>
    <w:p>
      <w:pPr>
        <w:spacing w:line="360" w:lineRule="auto"/>
        <w:ind w:firstLine="563" w:firstLineChars="176"/>
        <w:rPr>
          <w:rFonts w:ascii="仿宋" w:hAnsi="仿宋" w:eastAsia="仿宋" w:cs="仿宋"/>
          <w:sz w:val="32"/>
          <w:szCs w:val="32"/>
        </w:rPr>
      </w:pPr>
      <w:r>
        <w:rPr>
          <w:rFonts w:hint="eastAsia" w:ascii="仿宋" w:hAnsi="仿宋" w:eastAsia="仿宋" w:cs="仿宋"/>
          <w:sz w:val="32"/>
          <w:szCs w:val="32"/>
        </w:rPr>
        <w:t>（五）具有有关主管部门出具的供电区域划分意见或企业间自主达成的供电区域划分协议;</w:t>
      </w:r>
    </w:p>
    <w:p>
      <w:pPr>
        <w:pStyle w:val="4"/>
        <w:widowControl/>
        <w:spacing w:beforeAutospacing="0" w:afterAutospacing="0" w:line="360" w:lineRule="auto"/>
        <w:ind w:firstLine="563" w:firstLineChars="176"/>
        <w:rPr>
          <w:rFonts w:ascii="仿宋" w:hAnsi="仿宋" w:eastAsia="仿宋" w:cs="仿宋"/>
          <w:color w:val="092C47"/>
          <w:sz w:val="32"/>
          <w:szCs w:val="32"/>
        </w:rPr>
      </w:pPr>
      <w:r>
        <w:rPr>
          <w:rFonts w:hint="eastAsia" w:ascii="仿宋" w:hAnsi="仿宋" w:eastAsia="仿宋" w:cs="仿宋"/>
          <w:color w:val="333333"/>
          <w:sz w:val="32"/>
          <w:szCs w:val="32"/>
          <w:shd w:val="clear" w:color="auto" w:fill="FFFFFF"/>
        </w:rPr>
        <w:t>（六）</w:t>
      </w:r>
      <w:r>
        <w:rPr>
          <w:rFonts w:hint="eastAsia" w:ascii="仿宋" w:hAnsi="仿宋" w:eastAsia="仿宋" w:cs="仿宋"/>
          <w:sz w:val="32"/>
          <w:szCs w:val="32"/>
        </w:rPr>
        <w:t>具有与申请从事供电业务相适应的供电网络和营业网点</w:t>
      </w:r>
      <w:r>
        <w:rPr>
          <w:rFonts w:hint="eastAsia" w:ascii="仿宋" w:hAnsi="仿宋" w:eastAsia="仿宋" w:cs="仿宋"/>
          <w:color w:val="092C47"/>
          <w:sz w:val="32"/>
          <w:szCs w:val="32"/>
        </w:rPr>
        <w:t>；</w:t>
      </w:r>
    </w:p>
    <w:p>
      <w:pPr>
        <w:pStyle w:val="4"/>
        <w:widowControl/>
        <w:spacing w:beforeAutospacing="0" w:afterAutospacing="0" w:line="360" w:lineRule="auto"/>
        <w:ind w:firstLine="563" w:firstLineChars="176"/>
        <w:rPr>
          <w:rFonts w:ascii="仿宋" w:hAnsi="仿宋" w:eastAsia="仿宋" w:cs="仿宋"/>
          <w:color w:val="092C47"/>
          <w:sz w:val="32"/>
          <w:szCs w:val="32"/>
        </w:rPr>
      </w:pPr>
      <w:r>
        <w:rPr>
          <w:rFonts w:hint="eastAsia" w:ascii="仿宋" w:hAnsi="仿宋" w:eastAsia="仿宋" w:cs="仿宋"/>
          <w:color w:val="333333"/>
          <w:sz w:val="32"/>
          <w:szCs w:val="32"/>
          <w:shd w:val="clear" w:color="auto" w:fill="FFFFFF"/>
        </w:rPr>
        <w:t>（七）</w:t>
      </w:r>
      <w:r>
        <w:rPr>
          <w:rFonts w:hint="eastAsia" w:ascii="仿宋" w:hAnsi="仿宋" w:eastAsia="仿宋" w:cs="仿宋"/>
          <w:sz w:val="32"/>
          <w:szCs w:val="32"/>
        </w:rPr>
        <w:t>履行电力社会普遍服务、保底供电服务和无歧视提供配电服务义务，退出配电业务时履行配电网运营权移交义务；</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（八）</w:t>
      </w:r>
      <w:r>
        <w:rPr>
          <w:rFonts w:hint="eastAsia" w:ascii="仿宋" w:hAnsi="仿宋" w:eastAsia="仿宋" w:cs="仿宋"/>
          <w:sz w:val="32"/>
          <w:szCs w:val="32"/>
        </w:rPr>
        <w:t>无严重失信信用记录，确保诚实守信经营；</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（九）符合现行法律、法规规定的其他条件。</w:t>
      </w:r>
    </w:p>
    <w:p>
      <w:pPr>
        <w:pStyle w:val="4"/>
        <w:widowControl/>
        <w:spacing w:beforeAutospacing="0" w:afterAutospacing="0" w:line="360" w:lineRule="auto"/>
        <w:ind w:firstLine="565" w:firstLineChars="176"/>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 xml:space="preserve"> 以上资料由申请企业准备并对其真实性负责，以备我办后期进行事中事后现场检查。</w:t>
      </w:r>
    </w:p>
    <w:p>
      <w:pPr>
        <w:pStyle w:val="4"/>
        <w:widowControl/>
        <w:spacing w:beforeAutospacing="0" w:afterAutospacing="0" w:line="360" w:lineRule="auto"/>
        <w:ind w:firstLine="565" w:firstLineChars="176"/>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四、办理资料</w:t>
      </w:r>
    </w:p>
    <w:p>
      <w:pPr>
        <w:pStyle w:val="4"/>
        <w:widowControl/>
        <w:spacing w:beforeAutospacing="0" w:afterAutospacing="0" w:line="360" w:lineRule="auto"/>
        <w:ind w:firstLine="565" w:firstLineChars="176"/>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 xml:space="preserve">（一）拥有配电网运营权售电公司《电力业务许可证》（供电类）新申请、许可延续应当填写下列资料： </w:t>
      </w:r>
    </w:p>
    <w:p>
      <w:pPr>
        <w:pStyle w:val="4"/>
        <w:widowControl/>
        <w:spacing w:beforeAutospacing="0" w:afterAutospacing="0" w:line="360" w:lineRule="auto"/>
        <w:ind w:firstLine="563" w:firstLineChars="176"/>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1．《电力业务许可证》（供电类）申请表，申请表包括以下内容： </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（1）企业基本信息情况；</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sz w:val="32"/>
          <w:szCs w:val="32"/>
        </w:rPr>
        <w:t>（2）财务能力情况</w:t>
      </w:r>
      <w:r>
        <w:rPr>
          <w:rFonts w:hint="eastAsia" w:ascii="仿宋" w:hAnsi="仿宋" w:eastAsia="仿宋" w:cs="仿宋"/>
          <w:color w:val="333333"/>
          <w:sz w:val="32"/>
          <w:szCs w:val="32"/>
          <w:shd w:val="clear" w:color="auto" w:fill="FFFFFF"/>
        </w:rPr>
        <w:t>；</w:t>
      </w:r>
    </w:p>
    <w:p>
      <w:pPr>
        <w:pStyle w:val="4"/>
        <w:widowControl/>
        <w:spacing w:beforeAutospacing="0" w:afterAutospacing="0" w:line="360" w:lineRule="auto"/>
        <w:ind w:firstLine="563" w:firstLineChars="176"/>
        <w:rPr>
          <w:rFonts w:ascii="仿宋" w:hAnsi="仿宋" w:eastAsia="仿宋" w:cs="仿宋"/>
          <w:sz w:val="32"/>
          <w:szCs w:val="32"/>
        </w:rPr>
      </w:pPr>
      <w:r>
        <w:rPr>
          <w:rFonts w:hint="eastAsia" w:ascii="仿宋" w:hAnsi="仿宋" w:eastAsia="仿宋" w:cs="仿宋"/>
          <w:color w:val="333333"/>
          <w:sz w:val="32"/>
          <w:szCs w:val="32"/>
          <w:shd w:val="clear" w:color="auto" w:fill="FFFFFF"/>
        </w:rPr>
        <w:t>（3）企业安全负责人、生产运行负责人、技术负责人、财务负责人相关</w:t>
      </w:r>
      <w:r>
        <w:rPr>
          <w:rFonts w:hint="eastAsia" w:ascii="仿宋" w:hAnsi="仿宋" w:eastAsia="仿宋" w:cs="仿宋"/>
          <w:sz w:val="32"/>
          <w:szCs w:val="32"/>
        </w:rPr>
        <w:t>基本信息</w:t>
      </w:r>
      <w:r>
        <w:rPr>
          <w:rFonts w:hint="eastAsia" w:ascii="仿宋" w:hAnsi="仿宋" w:eastAsia="仿宋" w:cs="仿宋"/>
          <w:color w:val="333333"/>
          <w:sz w:val="32"/>
          <w:szCs w:val="32"/>
          <w:shd w:val="clear" w:color="auto" w:fill="FFFFFF"/>
        </w:rPr>
        <w:t xml:space="preserve">情况； </w:t>
      </w:r>
    </w:p>
    <w:p>
      <w:pPr>
        <w:pStyle w:val="4"/>
        <w:widowControl/>
        <w:spacing w:beforeAutospacing="0" w:afterAutospacing="0" w:line="360" w:lineRule="auto"/>
        <w:ind w:firstLine="563" w:firstLineChars="176"/>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（4）运营的供电项目设施情况；</w:t>
      </w:r>
    </w:p>
    <w:p>
      <w:pPr>
        <w:pStyle w:val="4"/>
        <w:widowControl/>
        <w:spacing w:beforeAutospacing="0" w:afterAutospacing="0" w:line="360" w:lineRule="auto"/>
        <w:ind w:firstLine="563" w:firstLineChars="176"/>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（5）设立的供电营业分支机构及其相应的供电营业区域概况；</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2.法定代表人签署的《供电类电力业务许可告知承诺书（试行）（拥有配电网运营权售电公司新申请用）》（见附件）。</w:t>
      </w:r>
    </w:p>
    <w:p>
      <w:pPr>
        <w:pStyle w:val="4"/>
        <w:widowControl/>
        <w:spacing w:beforeAutospacing="0" w:afterAutospacing="0" w:line="360" w:lineRule="auto"/>
        <w:ind w:firstLine="565" w:firstLineChars="176"/>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（二）拥有配电网运营权售电公司《电力业务许可证》（供电类）</w:t>
      </w:r>
      <w:r>
        <w:rPr>
          <w:rFonts w:hint="eastAsia" w:ascii="仿宋" w:hAnsi="仿宋" w:eastAsia="仿宋" w:cs="仿宋"/>
          <w:b/>
          <w:bCs/>
          <w:color w:val="000000" w:themeColor="text1"/>
          <w:sz w:val="32"/>
          <w:szCs w:val="32"/>
          <w:shd w:val="clear" w:color="auto" w:fill="FFFFFF"/>
        </w:rPr>
        <w:t>许可事项变更</w:t>
      </w:r>
      <w:r>
        <w:rPr>
          <w:rFonts w:hint="eastAsia" w:ascii="仿宋" w:hAnsi="仿宋" w:eastAsia="仿宋" w:cs="仿宋"/>
          <w:b/>
          <w:bCs/>
          <w:color w:val="333333"/>
          <w:sz w:val="32"/>
          <w:szCs w:val="32"/>
          <w:shd w:val="clear" w:color="auto" w:fill="FFFFFF"/>
        </w:rPr>
        <w:t>应当提交下列资料：</w:t>
      </w:r>
    </w:p>
    <w:p>
      <w:pPr>
        <w:pStyle w:val="4"/>
        <w:widowControl/>
        <w:spacing w:beforeAutospacing="0" w:afterAutospacing="0" w:line="360" w:lineRule="auto"/>
        <w:ind w:firstLine="563" w:firstLineChars="176"/>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1．《电力业务许可证》（供电类）申请表，申请表包括以下内容： </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（1）企业基本信息情况；</w:t>
      </w:r>
    </w:p>
    <w:p>
      <w:pPr>
        <w:pStyle w:val="4"/>
        <w:widowControl/>
        <w:spacing w:beforeAutospacing="0" w:afterAutospacing="0" w:line="360" w:lineRule="auto"/>
        <w:ind w:firstLine="563" w:firstLineChars="176"/>
        <w:rPr>
          <w:rFonts w:ascii="仿宋" w:hAnsi="仿宋" w:eastAsia="仿宋" w:cs="仿宋"/>
          <w:b/>
          <w:bCs/>
          <w:color w:val="333333"/>
          <w:sz w:val="32"/>
          <w:szCs w:val="32"/>
          <w:shd w:val="clear" w:color="auto" w:fill="FFFFFF"/>
        </w:rPr>
      </w:pPr>
      <w:r>
        <w:rPr>
          <w:rFonts w:hint="eastAsia" w:ascii="仿宋" w:hAnsi="仿宋" w:eastAsia="仿宋" w:cs="仿宋"/>
          <w:sz w:val="32"/>
          <w:szCs w:val="32"/>
        </w:rPr>
        <w:t>（2）供电线路信息</w:t>
      </w:r>
      <w:r>
        <w:rPr>
          <w:rFonts w:hint="eastAsia" w:ascii="仿宋" w:hAnsi="仿宋" w:eastAsia="仿宋" w:cs="仿宋"/>
          <w:color w:val="333333"/>
          <w:sz w:val="32"/>
          <w:szCs w:val="32"/>
          <w:shd w:val="clear" w:color="auto" w:fill="FFFFFF"/>
        </w:rPr>
        <w:t>情况；</w:t>
      </w:r>
    </w:p>
    <w:p>
      <w:pPr>
        <w:pStyle w:val="4"/>
        <w:widowControl/>
        <w:spacing w:beforeAutospacing="0" w:afterAutospacing="0" w:line="360" w:lineRule="auto"/>
        <w:ind w:firstLine="563" w:firstLineChars="176"/>
        <w:rPr>
          <w:rFonts w:ascii="仿宋" w:hAnsi="仿宋" w:eastAsia="仿宋" w:cs="仿宋"/>
          <w:sz w:val="32"/>
          <w:szCs w:val="32"/>
        </w:rPr>
      </w:pPr>
      <w:r>
        <w:rPr>
          <w:rFonts w:hint="eastAsia" w:ascii="仿宋" w:hAnsi="仿宋" w:eastAsia="仿宋" w:cs="仿宋"/>
          <w:sz w:val="32"/>
          <w:szCs w:val="32"/>
        </w:rPr>
        <w:t>（3）供电设备容量信息</w:t>
      </w:r>
      <w:r>
        <w:rPr>
          <w:rFonts w:hint="eastAsia" w:ascii="仿宋" w:hAnsi="仿宋" w:eastAsia="仿宋" w:cs="仿宋"/>
          <w:color w:val="333333"/>
          <w:sz w:val="32"/>
          <w:szCs w:val="32"/>
          <w:shd w:val="clear" w:color="auto" w:fill="FFFFFF"/>
        </w:rPr>
        <w:t>情况；</w:t>
      </w:r>
    </w:p>
    <w:p>
      <w:pPr>
        <w:widowControl/>
        <w:spacing w:line="360" w:lineRule="auto"/>
        <w:ind w:firstLine="563" w:firstLineChars="176"/>
        <w:jc w:val="left"/>
        <w:rPr>
          <w:rFonts w:ascii="仿宋" w:hAnsi="仿宋" w:eastAsia="仿宋" w:cs="仿宋"/>
          <w:kern w:val="0"/>
          <w:sz w:val="32"/>
          <w:szCs w:val="32"/>
        </w:rPr>
      </w:pPr>
      <w:r>
        <w:rPr>
          <w:rFonts w:hint="eastAsia" w:ascii="仿宋" w:hAnsi="仿宋" w:eastAsia="仿宋" w:cs="仿宋"/>
          <w:kern w:val="0"/>
          <w:sz w:val="32"/>
          <w:szCs w:val="32"/>
        </w:rPr>
        <w:t>（4）供电设施变更</w:t>
      </w:r>
      <w:r>
        <w:rPr>
          <w:rFonts w:hint="eastAsia" w:ascii="仿宋" w:hAnsi="仿宋" w:eastAsia="仿宋" w:cs="仿宋"/>
          <w:color w:val="333333"/>
          <w:sz w:val="32"/>
          <w:szCs w:val="32"/>
          <w:shd w:val="clear" w:color="auto" w:fill="FFFFFF"/>
        </w:rPr>
        <w:t>情况；</w:t>
      </w:r>
    </w:p>
    <w:p>
      <w:pPr>
        <w:widowControl/>
        <w:spacing w:line="360" w:lineRule="auto"/>
        <w:ind w:firstLine="563" w:firstLineChars="176"/>
        <w:jc w:val="left"/>
        <w:rPr>
          <w:rFonts w:ascii="仿宋" w:hAnsi="仿宋" w:eastAsia="仿宋" w:cs="仿宋"/>
          <w:kern w:val="0"/>
          <w:sz w:val="32"/>
          <w:szCs w:val="32"/>
        </w:rPr>
      </w:pPr>
      <w:r>
        <w:rPr>
          <w:rFonts w:hint="eastAsia" w:ascii="仿宋" w:hAnsi="仿宋" w:eastAsia="仿宋" w:cs="仿宋"/>
          <w:kern w:val="0"/>
          <w:sz w:val="32"/>
          <w:szCs w:val="32"/>
        </w:rPr>
        <w:t>（5）供电区域变更</w:t>
      </w:r>
      <w:r>
        <w:rPr>
          <w:rFonts w:hint="eastAsia" w:ascii="仿宋" w:hAnsi="仿宋" w:eastAsia="仿宋" w:cs="仿宋"/>
          <w:color w:val="333333"/>
          <w:sz w:val="32"/>
          <w:szCs w:val="32"/>
          <w:shd w:val="clear" w:color="auto" w:fill="FFFFFF"/>
        </w:rPr>
        <w:t>情况；</w:t>
      </w:r>
    </w:p>
    <w:p>
      <w:pPr>
        <w:widowControl/>
        <w:spacing w:line="360" w:lineRule="auto"/>
        <w:ind w:firstLine="563" w:firstLineChars="176"/>
        <w:jc w:val="left"/>
        <w:rPr>
          <w:rFonts w:ascii="仿宋" w:hAnsi="仿宋" w:eastAsia="仿宋" w:cs="仿宋"/>
          <w:kern w:val="0"/>
          <w:sz w:val="32"/>
          <w:szCs w:val="32"/>
        </w:rPr>
      </w:pPr>
      <w:r>
        <w:rPr>
          <w:rFonts w:hint="eastAsia" w:ascii="仿宋" w:hAnsi="仿宋" w:eastAsia="仿宋" w:cs="仿宋"/>
          <w:kern w:val="0"/>
          <w:sz w:val="32"/>
          <w:szCs w:val="32"/>
        </w:rPr>
        <w:t>（6）股权结构</w:t>
      </w:r>
      <w:r>
        <w:rPr>
          <w:rFonts w:hint="eastAsia" w:ascii="仿宋" w:hAnsi="仿宋" w:eastAsia="仿宋" w:cs="仿宋"/>
          <w:color w:val="333333"/>
          <w:sz w:val="32"/>
          <w:szCs w:val="32"/>
          <w:shd w:val="clear" w:color="auto" w:fill="FFFFFF"/>
        </w:rPr>
        <w:t>情况；</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2.法定代表人签署的《供电类电力业务许可告知承诺书（试行）（拥有配电网运营权售电公司新申请用）》（见附件）。</w:t>
      </w:r>
    </w:p>
    <w:p>
      <w:pPr>
        <w:pStyle w:val="4"/>
        <w:widowControl/>
        <w:spacing w:beforeAutospacing="0" w:afterAutospacing="0" w:line="360" w:lineRule="auto"/>
        <w:ind w:firstLine="565" w:firstLineChars="176"/>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 xml:space="preserve">（三）拥有配电网运营权售电公司《电力业务许可证》（供电类）登记事项变更应当提交下列资料： </w:t>
      </w:r>
    </w:p>
    <w:p>
      <w:pPr>
        <w:pStyle w:val="4"/>
        <w:widowControl/>
        <w:spacing w:beforeAutospacing="0" w:afterAutospacing="0" w:line="360" w:lineRule="auto"/>
        <w:ind w:firstLine="563" w:firstLineChars="176"/>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 《电力业务许可证》（供电类）登记事项变更申请表，申请表包括以下内容： </w:t>
      </w:r>
    </w:p>
    <w:p>
      <w:pPr>
        <w:spacing w:line="360" w:lineRule="auto"/>
        <w:ind w:firstLine="563" w:firstLineChars="176"/>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（1）企业基本情况、基础信息变更情况； </w:t>
      </w:r>
    </w:p>
    <w:p>
      <w:pPr>
        <w:spacing w:line="360" w:lineRule="auto"/>
        <w:ind w:firstLine="563" w:firstLineChars="176"/>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（2）供电营业分支机构变更情况；</w:t>
      </w:r>
    </w:p>
    <w:p>
      <w:pPr>
        <w:spacing w:line="360" w:lineRule="auto"/>
        <w:ind w:firstLine="563" w:firstLineChars="176"/>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（3）股权结构情况；</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2.法定代表人签署的《供电类电力业务许可告知承诺书（试行）（拥有配电网运营权售电公司新申请用）》（见附件）。</w:t>
      </w:r>
    </w:p>
    <w:p>
      <w:pPr>
        <w:pStyle w:val="4"/>
        <w:widowControl/>
        <w:spacing w:beforeAutospacing="0" w:afterAutospacing="0" w:line="360" w:lineRule="auto"/>
        <w:ind w:firstLine="565" w:firstLineChars="176"/>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 xml:space="preserve">（四）拥有配电网运营权售电公司《电力业务许可证》（供电类）许可证遗失补证应当提交下列资料： </w:t>
      </w:r>
    </w:p>
    <w:p>
      <w:pPr>
        <w:pStyle w:val="4"/>
        <w:widowControl/>
        <w:spacing w:beforeAutospacing="0" w:afterAutospacing="0" w:line="360" w:lineRule="auto"/>
        <w:ind w:firstLine="563" w:firstLineChars="176"/>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 《电力业务许可证》（供电类）遗失补证申请表，申请表包括以下内容： </w:t>
      </w:r>
    </w:p>
    <w:p>
      <w:pPr>
        <w:pStyle w:val="4"/>
        <w:widowControl/>
        <w:spacing w:beforeAutospacing="0" w:afterAutospacing="0" w:line="360" w:lineRule="auto"/>
        <w:ind w:firstLine="563" w:firstLineChars="176"/>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（1）企业基本情况； </w:t>
      </w:r>
    </w:p>
    <w:p>
      <w:pPr>
        <w:pStyle w:val="4"/>
        <w:widowControl/>
        <w:spacing w:beforeAutospacing="0" w:afterAutospacing="0" w:line="360" w:lineRule="auto"/>
        <w:ind w:firstLine="563" w:firstLineChars="176"/>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（2）补办原因； </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（3）是否已刊登遗失证明； </w:t>
      </w:r>
    </w:p>
    <w:p>
      <w:pPr>
        <w:pStyle w:val="4"/>
        <w:widowControl/>
        <w:spacing w:beforeAutospacing="0" w:afterAutospacing="0"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2.法定代表人签署的《供电类电力业务许可告知承诺书（试行）（拥有配电网运营权售电公司新申请用）》（见附件）。</w:t>
      </w:r>
    </w:p>
    <w:p>
      <w:pPr>
        <w:pStyle w:val="4"/>
        <w:widowControl/>
        <w:spacing w:beforeAutospacing="0" w:afterAutospacing="0" w:line="360" w:lineRule="auto"/>
        <w:ind w:firstLine="565" w:firstLineChars="176"/>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（五）拥有配电网运营权售电公司《电力业务许可证》（供电类）许可证注销应当提交下列资料；</w:t>
      </w:r>
    </w:p>
    <w:p>
      <w:pPr>
        <w:pStyle w:val="4"/>
        <w:widowControl/>
        <w:spacing w:beforeAutospacing="0" w:afterAutospacing="0" w:line="360" w:lineRule="auto"/>
        <w:ind w:firstLine="563" w:firstLineChars="176"/>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（1）企业基本情况； </w:t>
      </w:r>
    </w:p>
    <w:p>
      <w:pPr>
        <w:spacing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（2）注销原因；</w:t>
      </w:r>
    </w:p>
    <w:p>
      <w:pPr>
        <w:spacing w:line="360" w:lineRule="auto"/>
        <w:ind w:firstLine="563" w:firstLineChars="176"/>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（3）法定代表人签署的《供电类电力业务许可告知承诺书（试行）（拥有配电网运营权售电公司新申请用）》（见附件）。</w:t>
      </w:r>
    </w:p>
    <w:p>
      <w:pPr>
        <w:spacing w:line="360" w:lineRule="auto"/>
        <w:ind w:firstLine="482" w:firstLineChars="15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 xml:space="preserve"> 以上各业务类别资料需上传“电力业务许可监管与市场服务平台”，证明材料无需上传。</w:t>
      </w:r>
    </w:p>
    <w:p>
      <w:pPr>
        <w:pStyle w:val="4"/>
        <w:widowControl/>
        <w:spacing w:beforeAutospacing="0" w:afterAutospacing="0" w:line="360" w:lineRule="auto"/>
        <w:ind w:firstLine="565" w:firstLineChars="176"/>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五、流程</w:t>
      </w:r>
    </w:p>
    <w:p>
      <w:pPr>
        <w:pStyle w:val="4"/>
        <w:widowControl/>
        <w:spacing w:beforeAutospacing="0" w:afterAutospacing="0" w:line="360" w:lineRule="auto"/>
        <w:ind w:firstLine="563" w:firstLineChars="176"/>
        <w:rPr>
          <w:rFonts w:ascii="仿宋" w:hAnsi="仿宋" w:eastAsia="仿宋" w:cs="仿宋"/>
          <w:sz w:val="32"/>
          <w:szCs w:val="32"/>
        </w:rPr>
      </w:pPr>
      <w:r>
        <w:rPr>
          <w:rFonts w:hint="eastAsia" w:ascii="仿宋" w:hAnsi="仿宋" w:eastAsia="仿宋" w:cs="仿宋"/>
          <w:color w:val="333333"/>
          <w:sz w:val="32"/>
          <w:szCs w:val="32"/>
          <w:shd w:val="clear" w:color="auto" w:fill="FFFFFF"/>
        </w:rPr>
        <w:t>1.访问国家能源局新疆监管办网站http://xjb.nea.gov.cn；</w:t>
      </w:r>
    </w:p>
    <w:p>
      <w:pPr>
        <w:adjustRightInd w:val="0"/>
        <w:snapToGrid w:val="0"/>
        <w:spacing w:line="360" w:lineRule="auto"/>
        <w:ind w:firstLine="563" w:firstLineChars="176"/>
        <w:contextualSpacing/>
        <w:rPr>
          <w:rFonts w:ascii="仿宋" w:hAnsi="仿宋" w:eastAsia="仿宋" w:cs="仿宋"/>
          <w:sz w:val="32"/>
          <w:szCs w:val="32"/>
        </w:rPr>
      </w:pPr>
      <w:r>
        <w:rPr>
          <w:rFonts w:hint="eastAsia" w:ascii="仿宋" w:hAnsi="仿宋" w:eastAsia="仿宋" w:cs="仿宋"/>
          <w:color w:val="333333"/>
          <w:sz w:val="32"/>
          <w:szCs w:val="32"/>
          <w:shd w:val="clear" w:color="auto" w:fill="FFFFFF"/>
        </w:rPr>
        <w:t>2.点击首页右下方“电力业务许可监管与市场服务平台”，即进入国家能源局新疆监管办企业公共服务平台，点击“许可审批平台”选项，即进入电力资质在线申报页面；</w:t>
      </w:r>
    </w:p>
    <w:p>
      <w:pPr>
        <w:pStyle w:val="4"/>
        <w:widowControl/>
        <w:shd w:val="clear" w:color="auto" w:fill="FFFFFF"/>
        <w:spacing w:beforeAutospacing="0" w:afterAutospacing="0" w:line="360" w:lineRule="auto"/>
        <w:ind w:firstLine="563" w:firstLineChars="176"/>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3.新企业点击“注册”，按要求填写相关信息完成注册；已注册企业直接登录；</w:t>
      </w:r>
    </w:p>
    <w:p>
      <w:pPr>
        <w:pStyle w:val="4"/>
        <w:widowControl/>
        <w:shd w:val="clear" w:color="auto" w:fill="FFFFFF"/>
        <w:spacing w:beforeAutospacing="0" w:afterAutospacing="0" w:line="360" w:lineRule="auto"/>
        <w:ind w:firstLine="563" w:firstLineChars="176"/>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4.登陆后选择需要办理的业务类型具体有：许可新申请、许可事项变更、许可延续、登记事项变更、许可证注销、许可证挂失等；</w:t>
      </w:r>
    </w:p>
    <w:p>
      <w:pPr>
        <w:pStyle w:val="4"/>
        <w:widowControl/>
        <w:shd w:val="clear" w:color="auto" w:fill="FFFFFF"/>
        <w:spacing w:beforeAutospacing="0" w:afterAutospacing="0" w:line="360" w:lineRule="auto"/>
        <w:ind w:firstLine="563" w:firstLineChars="176"/>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5.根据填报提示，按要求填写相关资料，保存并提交申请资料，即进入形式审查流程；</w:t>
      </w:r>
    </w:p>
    <w:p>
      <w:pPr>
        <w:pStyle w:val="4"/>
        <w:widowControl/>
        <w:shd w:val="clear" w:color="auto" w:fill="FFFFFF"/>
        <w:spacing w:beforeAutospacing="0" w:afterAutospacing="0" w:line="360" w:lineRule="auto"/>
        <w:ind w:firstLine="563" w:firstLineChars="176"/>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6.申请资料不齐全或者不符合法定形式的，我办将一次告知需补正的全部内容；申请资料齐全并符合法定形式的，我办将正式受理企业申请；</w:t>
      </w:r>
    </w:p>
    <w:p>
      <w:pPr>
        <w:pStyle w:val="4"/>
        <w:widowControl/>
        <w:shd w:val="clear" w:color="auto" w:fill="FFFFFF"/>
        <w:spacing w:beforeAutospacing="0" w:afterAutospacing="0" w:line="360" w:lineRule="auto"/>
        <w:ind w:firstLine="563" w:firstLineChars="176"/>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7.许可申请办结后，我办将在网站首页“公告”栏目中公示，申请企业提交符合规定的有关纸质资料后，携带法人授权委托书、法人身份证复印件及领取人身份证复印件来我处领取电力业务许可证；</w:t>
      </w:r>
    </w:p>
    <w:p>
      <w:pPr>
        <w:pStyle w:val="4"/>
        <w:widowControl/>
        <w:shd w:val="clear" w:color="auto" w:fill="FFFFFF"/>
        <w:spacing w:beforeAutospacing="0" w:afterAutospacing="0" w:line="360" w:lineRule="auto"/>
        <w:ind w:firstLine="563" w:firstLineChars="176"/>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8.在业务办理过程中，遇到任何问题，可联系我们。</w:t>
      </w:r>
    </w:p>
    <w:p>
      <w:pPr>
        <w:spacing w:line="360" w:lineRule="auto"/>
        <w:ind w:firstLine="565" w:firstLineChars="176"/>
        <w:rPr>
          <w:rFonts w:ascii="仿宋" w:hAnsi="仿宋" w:eastAsia="仿宋" w:cs="仿宋"/>
          <w:b/>
          <w:bCs/>
          <w:sz w:val="32"/>
          <w:szCs w:val="32"/>
        </w:rPr>
      </w:pPr>
      <w:r>
        <w:rPr>
          <w:rFonts w:hint="eastAsia" w:ascii="仿宋" w:hAnsi="仿宋" w:eastAsia="仿宋" w:cs="仿宋"/>
          <w:b/>
          <w:bCs/>
          <w:sz w:val="32"/>
          <w:szCs w:val="32"/>
        </w:rPr>
        <w:t>六、监管方式</w:t>
      </w:r>
    </w:p>
    <w:p>
      <w:pPr>
        <w:spacing w:line="360" w:lineRule="auto"/>
        <w:ind w:firstLine="563" w:firstLineChars="176"/>
        <w:rPr>
          <w:rFonts w:ascii="仿宋" w:hAnsi="仿宋" w:eastAsia="仿宋" w:cs="仿宋"/>
          <w:b/>
          <w:bCs/>
          <w:color w:val="333333"/>
          <w:sz w:val="32"/>
          <w:szCs w:val="32"/>
          <w:shd w:val="clear" w:color="auto" w:fill="FFFFFF"/>
        </w:rPr>
      </w:pPr>
      <w:r>
        <w:rPr>
          <w:rFonts w:hint="eastAsia" w:ascii="仿宋" w:hAnsi="仿宋" w:eastAsia="仿宋" w:cs="仿宋"/>
          <w:sz w:val="32"/>
          <w:szCs w:val="32"/>
        </w:rPr>
        <w:t>监管方式与企业信用等级挂钩。失信和严重失信企业采取证前核查，核查应100%全覆盖，原则上采取现场方式开展;守信企业采取证后核查，我办按照不低于20%的比例在企业取证半年内对企业承诺的真实性进行抽查，抽查形式采取现场和非现场相结合，执行“双随机、一公开”要求,抽查结果通过我办官方网站和“信用能源”网站予以公示。我办在证后核查中发现申请人实际情况与承诺内容不相符的，责令其1个月内限期整改，逾期拒不整改或者整改后仍不符合条件的，将依法撤销行政许可决定；对故意隐瞒或者提供虚假申请资料骗取资质的，依法撤销许可，并按有关规定处理，同时按相关程序列入失信名单，对严重失信企业依法依规实施联合惩戒。</w:t>
      </w:r>
    </w:p>
    <w:p>
      <w:pPr>
        <w:pStyle w:val="4"/>
        <w:widowControl/>
        <w:spacing w:beforeAutospacing="0" w:afterAutospacing="0" w:line="360" w:lineRule="auto"/>
        <w:ind w:firstLine="565" w:firstLineChars="176"/>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七、收费标准</w:t>
      </w:r>
    </w:p>
    <w:p>
      <w:pPr>
        <w:pStyle w:val="4"/>
        <w:widowControl/>
        <w:shd w:val="clear" w:color="auto" w:fill="FFFFFF"/>
        <w:spacing w:beforeAutospacing="0" w:afterAutospacing="0" w:line="360" w:lineRule="auto"/>
        <w:ind w:firstLine="563" w:firstLineChars="176"/>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申请拥有配电网运营权售电公司《电力业务许可证》（供电类）不收取任何费用。</w:t>
      </w:r>
    </w:p>
    <w:p>
      <w:pPr>
        <w:pStyle w:val="4"/>
        <w:widowControl/>
        <w:spacing w:beforeAutospacing="0" w:afterAutospacing="0" w:line="360" w:lineRule="auto"/>
        <w:ind w:firstLine="565" w:firstLineChars="176"/>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八、联系地址</w:t>
      </w:r>
    </w:p>
    <w:p>
      <w:pPr>
        <w:pStyle w:val="4"/>
        <w:widowControl/>
        <w:shd w:val="clear" w:color="auto" w:fill="FFFFFF"/>
        <w:spacing w:beforeAutospacing="0" w:afterAutospacing="0" w:line="360" w:lineRule="auto"/>
        <w:ind w:firstLine="563" w:firstLineChars="176"/>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新疆维吾尔自治区乌鲁木齐市新市区北京南路中和大厦B座15A。</w:t>
      </w:r>
    </w:p>
    <w:p>
      <w:pPr>
        <w:pStyle w:val="4"/>
        <w:widowControl/>
        <w:shd w:val="clear" w:color="auto" w:fill="FFFFFF"/>
        <w:spacing w:beforeAutospacing="0" w:afterAutospacing="0" w:line="360" w:lineRule="auto"/>
        <w:ind w:firstLine="1208" w:firstLineChars="376"/>
        <w:textAlignment w:val="baseline"/>
        <w:rPr>
          <w:rFonts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 xml:space="preserve">九、联系电话    </w:t>
      </w:r>
    </w:p>
    <w:p>
      <w:pPr>
        <w:pStyle w:val="4"/>
        <w:widowControl/>
        <w:shd w:val="clear" w:color="auto" w:fill="FFFFFF"/>
        <w:spacing w:beforeAutospacing="0" w:afterAutospacing="0" w:line="360" w:lineRule="auto"/>
        <w:ind w:firstLine="563" w:firstLineChars="176"/>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    0991-3637453</w:t>
      </w:r>
    </w:p>
    <w:p>
      <w:pPr>
        <w:pStyle w:val="4"/>
        <w:widowControl/>
        <w:shd w:val="clear" w:color="auto" w:fill="FFFFFF"/>
        <w:spacing w:beforeAutospacing="0" w:afterAutospacing="0" w:line="360" w:lineRule="auto"/>
        <w:ind w:firstLine="1208" w:firstLineChars="376"/>
        <w:textAlignment w:val="baseline"/>
        <w:rPr>
          <w:rFonts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 xml:space="preserve">十、办公时间   </w:t>
      </w:r>
    </w:p>
    <w:p>
      <w:pPr>
        <w:pStyle w:val="4"/>
        <w:widowControl/>
        <w:shd w:val="clear" w:color="auto" w:fill="FFFFFF"/>
        <w:spacing w:beforeAutospacing="0" w:afterAutospacing="0" w:line="360" w:lineRule="auto"/>
        <w:ind w:firstLine="563" w:firstLineChars="176"/>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法定工作日 10:00-13:00 15:30-19:00</w:t>
      </w:r>
    </w:p>
    <w:p>
      <w:pPr>
        <w:spacing w:line="360" w:lineRule="auto"/>
        <w:rPr>
          <w:rFonts w:ascii="仿宋" w:hAnsi="仿宋" w:eastAsia="仿宋" w:cs="仿宋"/>
          <w:sz w:val="32"/>
          <w:szCs w:val="32"/>
        </w:rPr>
      </w:pPr>
    </w:p>
    <w:p>
      <w:pPr>
        <w:pStyle w:val="4"/>
        <w:widowControl/>
        <w:shd w:val="clear" w:color="auto" w:fill="FFFFFF"/>
        <w:spacing w:beforeAutospacing="0" w:afterAutospacing="0" w:line="360" w:lineRule="auto"/>
        <w:textAlignment w:val="baseline"/>
        <w:rPr>
          <w:rFonts w:ascii="仿宋" w:hAnsi="仿宋" w:eastAsia="仿宋" w:cs="仿宋"/>
          <w:color w:val="333333"/>
          <w:sz w:val="32"/>
          <w:szCs w:val="32"/>
          <w:shd w:val="clear" w:color="auto" w:fill="FFFFFF"/>
        </w:rPr>
      </w:pPr>
    </w:p>
    <w:p>
      <w:pPr>
        <w:widowControl/>
        <w:shd w:val="clear" w:color="auto" w:fill="FFFFFF"/>
        <w:spacing w:line="360" w:lineRule="auto"/>
        <w:jc w:val="center"/>
        <w:outlineLvl w:val="3"/>
        <w:rPr>
          <w:rFonts w:ascii="仿宋" w:hAnsi="仿宋" w:eastAsia="仿宋" w:cs="仿宋"/>
          <w:spacing w:val="8"/>
          <w:kern w:val="0"/>
          <w:sz w:val="32"/>
          <w:szCs w:val="32"/>
          <w:shd w:val="clear" w:color="auto" w:fill="FFFFFF"/>
        </w:rPr>
      </w:pPr>
      <w:r>
        <w:rPr>
          <w:rFonts w:hint="eastAsia" w:ascii="仿宋" w:hAnsi="仿宋" w:eastAsia="仿宋" w:cs="仿宋"/>
          <w:color w:val="333333"/>
          <w:sz w:val="32"/>
          <w:szCs w:val="32"/>
          <w:shd w:val="clear" w:color="auto" w:fill="FFFFFF"/>
        </w:rPr>
        <w:t xml:space="preserve">  附件：</w:t>
      </w:r>
      <w:r>
        <w:rPr>
          <w:rFonts w:hint="eastAsia" w:ascii="仿宋" w:hAnsi="仿宋" w:eastAsia="仿宋" w:cs="仿宋"/>
          <w:spacing w:val="8"/>
          <w:kern w:val="0"/>
          <w:sz w:val="32"/>
          <w:szCs w:val="32"/>
          <w:shd w:val="clear" w:color="auto" w:fill="FFFFFF"/>
        </w:rPr>
        <w:t>供电类电力业务许可告知承诺书（试行）</w:t>
      </w:r>
    </w:p>
    <w:p>
      <w:pPr>
        <w:widowControl/>
        <w:shd w:val="clear" w:color="auto" w:fill="FFFFFF"/>
        <w:spacing w:line="360" w:lineRule="auto"/>
        <w:jc w:val="center"/>
        <w:outlineLvl w:val="3"/>
        <w:rPr>
          <w:rFonts w:ascii="仿宋" w:hAnsi="仿宋" w:eastAsia="仿宋" w:cs="仿宋"/>
          <w:spacing w:val="8"/>
          <w:kern w:val="0"/>
          <w:sz w:val="32"/>
          <w:szCs w:val="32"/>
          <w:shd w:val="clear" w:color="auto" w:fill="FFFFFF"/>
        </w:rPr>
      </w:pPr>
      <w:r>
        <w:rPr>
          <w:rFonts w:hint="eastAsia" w:ascii="仿宋" w:hAnsi="仿宋" w:eastAsia="仿宋" w:cs="仿宋"/>
          <w:spacing w:val="8"/>
          <w:kern w:val="0"/>
          <w:sz w:val="32"/>
          <w:szCs w:val="32"/>
          <w:shd w:val="clear" w:color="auto" w:fill="FFFFFF"/>
        </w:rPr>
        <w:t xml:space="preserve">   （拥有配电网运营权售电公司申请用）</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color w:val="333333"/>
          <w:sz w:val="32"/>
          <w:szCs w:val="32"/>
          <w:shd w:val="clear" w:color="auto" w:fill="FFFFFF"/>
        </w:rPr>
      </w:pPr>
    </w:p>
    <w:p>
      <w:pPr>
        <w:spacing w:line="360" w:lineRule="auto"/>
        <w:rPr>
          <w:rFonts w:ascii="仿宋" w:hAnsi="仿宋" w:eastAsia="仿宋" w:cs="仿宋"/>
          <w:sz w:val="32"/>
          <w:szCs w:val="32"/>
        </w:rPr>
      </w:pPr>
    </w:p>
    <w:p>
      <w:pPr>
        <w:spacing w:line="360" w:lineRule="auto"/>
        <w:ind w:firstLine="5440" w:firstLineChars="1700"/>
        <w:rPr>
          <w:rFonts w:ascii="仿宋" w:hAnsi="仿宋" w:eastAsia="仿宋" w:cs="仿宋"/>
          <w:sz w:val="32"/>
          <w:szCs w:val="32"/>
        </w:rPr>
      </w:pPr>
      <w:r>
        <w:rPr>
          <w:rFonts w:hint="eastAsia" w:ascii="仿宋" w:hAnsi="仿宋" w:eastAsia="仿宋" w:cs="仿宋"/>
          <w:sz w:val="32"/>
          <w:szCs w:val="32"/>
        </w:rPr>
        <w:t>2020年9月10日</w:t>
      </w:r>
    </w:p>
    <w:p>
      <w:pPr>
        <w:spacing w:line="360" w:lineRule="auto"/>
        <w:rPr>
          <w:rFonts w:ascii="仿宋" w:hAnsi="仿宋" w:eastAsia="仿宋" w:cs="仿宋"/>
          <w:sz w:val="32"/>
          <w:szCs w:val="32"/>
        </w:rPr>
      </w:pPr>
    </w:p>
    <w:p>
      <w:pPr>
        <w:pStyle w:val="4"/>
        <w:widowControl/>
        <w:spacing w:beforeAutospacing="0" w:afterAutospacing="0" w:line="360" w:lineRule="auto"/>
        <w:rPr>
          <w:rFonts w:asciiTheme="majorEastAsia" w:hAnsiTheme="majorEastAsia" w:eastAsiaTheme="majorEastAsia"/>
          <w:szCs w:val="32"/>
        </w:rPr>
      </w:pPr>
    </w:p>
    <w:p>
      <w:pPr>
        <w:pStyle w:val="4"/>
        <w:widowControl/>
        <w:spacing w:beforeAutospacing="0" w:afterAutospacing="0" w:line="360" w:lineRule="auto"/>
        <w:rPr>
          <w:rFonts w:asciiTheme="majorEastAsia" w:hAnsiTheme="majorEastAsia" w:eastAsiaTheme="majorEastAsia"/>
          <w:szCs w:val="32"/>
        </w:rPr>
      </w:pPr>
    </w:p>
    <w:p>
      <w:pPr>
        <w:pStyle w:val="4"/>
        <w:widowControl/>
        <w:spacing w:beforeAutospacing="0" w:afterAutospacing="0" w:line="360" w:lineRule="auto"/>
        <w:rPr>
          <w:rFonts w:asciiTheme="majorEastAsia" w:hAnsiTheme="majorEastAsia" w:eastAsiaTheme="majorEastAsia"/>
          <w:szCs w:val="32"/>
        </w:rPr>
      </w:pPr>
    </w:p>
    <w:p>
      <w:pPr>
        <w:pStyle w:val="4"/>
        <w:widowControl/>
        <w:spacing w:beforeAutospacing="0" w:afterAutospacing="0" w:line="360" w:lineRule="auto"/>
        <w:rPr>
          <w:rFonts w:asciiTheme="majorEastAsia" w:hAnsiTheme="majorEastAsia" w:eastAsiaTheme="majorEastAsia"/>
          <w:szCs w:val="32"/>
        </w:rPr>
      </w:pPr>
    </w:p>
    <w:p>
      <w:pPr>
        <w:pStyle w:val="4"/>
        <w:widowControl/>
        <w:spacing w:beforeAutospacing="0" w:afterAutospacing="0" w:line="360" w:lineRule="auto"/>
        <w:rPr>
          <w:rFonts w:asciiTheme="majorEastAsia" w:hAnsiTheme="majorEastAsia" w:eastAsiaTheme="majorEastAsia"/>
          <w:szCs w:val="32"/>
        </w:rPr>
      </w:pPr>
    </w:p>
    <w:p>
      <w:pPr>
        <w:pStyle w:val="4"/>
        <w:widowControl/>
        <w:spacing w:beforeAutospacing="0" w:afterAutospacing="0" w:line="360" w:lineRule="auto"/>
        <w:rPr>
          <w:rFonts w:asciiTheme="majorEastAsia" w:hAnsiTheme="majorEastAsia" w:eastAsiaTheme="majorEastAsia"/>
          <w:szCs w:val="32"/>
        </w:rPr>
      </w:pPr>
    </w:p>
    <w:p>
      <w:pPr>
        <w:pStyle w:val="4"/>
        <w:widowControl/>
        <w:spacing w:beforeAutospacing="0" w:afterAutospacing="0" w:line="360" w:lineRule="auto"/>
        <w:rPr>
          <w:rFonts w:asciiTheme="majorEastAsia" w:hAnsiTheme="majorEastAsia" w:eastAsiaTheme="majorEastAsia"/>
          <w:szCs w:val="32"/>
        </w:rPr>
      </w:pPr>
    </w:p>
    <w:p>
      <w:pPr>
        <w:pStyle w:val="4"/>
        <w:widowControl/>
        <w:spacing w:beforeAutospacing="0" w:afterAutospacing="0" w:line="360" w:lineRule="auto"/>
        <w:rPr>
          <w:rFonts w:asciiTheme="majorEastAsia" w:hAnsiTheme="majorEastAsia" w:eastAsiaTheme="majorEastAsia"/>
          <w:szCs w:val="32"/>
        </w:rPr>
      </w:pPr>
    </w:p>
    <w:p>
      <w:pPr>
        <w:pStyle w:val="4"/>
        <w:widowControl/>
        <w:spacing w:beforeAutospacing="0" w:afterAutospacing="0" w:line="360" w:lineRule="auto"/>
        <w:rPr>
          <w:rFonts w:asciiTheme="majorEastAsia" w:hAnsiTheme="majorEastAsia" w:eastAsiaTheme="majorEastAsia"/>
          <w:szCs w:val="32"/>
        </w:rPr>
      </w:pPr>
    </w:p>
    <w:p>
      <w:pPr>
        <w:pStyle w:val="4"/>
        <w:widowControl/>
        <w:spacing w:beforeAutospacing="0" w:afterAutospacing="0" w:line="360" w:lineRule="auto"/>
        <w:rPr>
          <w:rFonts w:asciiTheme="majorEastAsia" w:hAnsiTheme="majorEastAsia" w:eastAsiaTheme="majorEastAsia"/>
          <w:szCs w:val="32"/>
        </w:rPr>
      </w:pPr>
    </w:p>
    <w:p>
      <w:pPr>
        <w:pStyle w:val="4"/>
        <w:widowControl/>
        <w:spacing w:beforeAutospacing="0" w:afterAutospacing="0" w:line="360" w:lineRule="auto"/>
        <w:rPr>
          <w:rFonts w:asciiTheme="majorEastAsia" w:hAnsiTheme="majorEastAsia" w:eastAsiaTheme="majorEastAsia"/>
          <w:szCs w:val="32"/>
        </w:rPr>
      </w:pPr>
    </w:p>
    <w:p>
      <w:pPr>
        <w:pStyle w:val="4"/>
        <w:widowControl/>
        <w:spacing w:beforeAutospacing="0" w:afterAutospacing="0" w:line="360" w:lineRule="auto"/>
        <w:rPr>
          <w:rFonts w:asciiTheme="majorEastAsia" w:hAnsiTheme="majorEastAsia" w:eastAsiaTheme="majorEastAsia"/>
          <w:szCs w:val="32"/>
        </w:rPr>
      </w:pPr>
    </w:p>
    <w:p>
      <w:pPr>
        <w:spacing w:line="360" w:lineRule="auto"/>
        <w:jc w:val="left"/>
        <w:rPr>
          <w:rFonts w:ascii="黑体" w:hAnsi="黑体" w:eastAsia="黑体" w:cs="仿宋_GB2312"/>
          <w:sz w:val="32"/>
          <w:szCs w:val="32"/>
        </w:rPr>
      </w:pPr>
    </w:p>
    <w:p>
      <w:pPr>
        <w:spacing w:line="360" w:lineRule="auto"/>
        <w:jc w:val="left"/>
        <w:rPr>
          <w:rFonts w:asciiTheme="majorEastAsia" w:hAnsiTheme="majorEastAsia" w:eastAsiaTheme="majorEastAsia"/>
          <w:szCs w:val="32"/>
        </w:rPr>
      </w:pPr>
      <w:r>
        <w:rPr>
          <w:rFonts w:hint="eastAsia" w:ascii="黑体" w:hAnsi="黑体" w:eastAsia="黑体" w:cs="仿宋_GB2312"/>
          <w:sz w:val="32"/>
          <w:szCs w:val="32"/>
        </w:rPr>
        <w:t>附件</w:t>
      </w:r>
    </w:p>
    <w:p>
      <w:pPr>
        <w:pStyle w:val="4"/>
        <w:widowControl/>
        <w:spacing w:beforeAutospacing="0" w:afterAutospacing="0" w:line="360" w:lineRule="auto"/>
        <w:rPr>
          <w:rFonts w:asciiTheme="majorEastAsia" w:hAnsiTheme="majorEastAsia" w:eastAsiaTheme="majorEastAsia"/>
          <w:szCs w:val="32"/>
        </w:rPr>
      </w:pPr>
    </w:p>
    <w:p>
      <w:pPr>
        <w:widowControl/>
        <w:shd w:val="clear" w:color="auto" w:fill="FFFFFF"/>
        <w:spacing w:line="360" w:lineRule="auto"/>
        <w:jc w:val="center"/>
        <w:outlineLvl w:val="3"/>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供电类电力业务许可告知承诺书（试行）</w:t>
      </w:r>
    </w:p>
    <w:p>
      <w:pPr>
        <w:widowControl/>
        <w:shd w:val="clear" w:color="auto" w:fill="FFFFFF"/>
        <w:spacing w:line="360" w:lineRule="auto"/>
        <w:jc w:val="center"/>
        <w:outlineLvl w:val="3"/>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（拥有配电网运营权售电公司申请用）</w:t>
      </w:r>
    </w:p>
    <w:p>
      <w:pPr>
        <w:widowControl/>
        <w:shd w:val="clear" w:color="auto" w:fill="FFFFFF"/>
        <w:spacing w:line="360" w:lineRule="auto"/>
        <w:rPr>
          <w:rFonts w:cs="宋体" w:asciiTheme="majorEastAsia" w:hAnsiTheme="majorEastAsia" w:eastAsiaTheme="majorEastAsia"/>
          <w:spacing w:val="8"/>
          <w:kern w:val="0"/>
          <w:sz w:val="32"/>
          <w:szCs w:val="32"/>
        </w:rPr>
      </w:pPr>
      <w:r>
        <w:rPr>
          <w:rFonts w:cs="宋体" w:asciiTheme="majorEastAsia" w:hAnsiTheme="majorEastAsia" w:eastAsiaTheme="majorEastAsia"/>
          <w:spacing w:val="8"/>
          <w:kern w:val="0"/>
          <w:sz w:val="32"/>
          <w:szCs w:val="32"/>
          <w:shd w:val="clear" w:color="auto" w:fill="FFFFFF"/>
        </w:rPr>
        <w:t> </w:t>
      </w:r>
    </w:p>
    <w:p>
      <w:pPr>
        <w:spacing w:line="360" w:lineRule="auto"/>
        <w:ind w:firstLine="672" w:firstLineChars="200"/>
        <w:rPr>
          <w:rFonts w:ascii="仿宋" w:hAnsi="仿宋" w:eastAsia="仿宋" w:cs="仿宋"/>
          <w:sz w:val="32"/>
          <w:szCs w:val="32"/>
        </w:rPr>
      </w:pPr>
      <w:r>
        <w:rPr>
          <w:rFonts w:hint="eastAsia" w:ascii="仿宋" w:hAnsi="仿宋" w:eastAsia="仿宋" w:cs="仿宋"/>
          <w:spacing w:val="8"/>
          <w:kern w:val="0"/>
          <w:sz w:val="32"/>
          <w:szCs w:val="32"/>
          <w:shd w:val="clear" w:color="auto" w:fill="FFFFFF"/>
        </w:rPr>
        <w:t> </w:t>
      </w:r>
      <w:r>
        <w:rPr>
          <w:rFonts w:hint="eastAsia" w:ascii="仿宋" w:hAnsi="仿宋" w:eastAsia="仿宋" w:cs="仿宋"/>
          <w:sz w:val="32"/>
          <w:szCs w:val="32"/>
        </w:rPr>
        <w:t>申请人就申请审批的行政审批事项，现做出下列承诺：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（一）所填写的基本信息真实、准确；</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（二）已经知晓</w:t>
      </w:r>
      <w:r>
        <w:rPr>
          <w:rFonts w:hint="eastAsia" w:ascii="仿宋" w:hAnsi="仿宋" w:eastAsia="仿宋" w:cs="仿宋"/>
          <w:spacing w:val="8"/>
          <w:kern w:val="0"/>
          <w:sz w:val="32"/>
          <w:szCs w:val="32"/>
          <w:shd w:val="clear" w:color="auto" w:fill="FFFFFF"/>
        </w:rPr>
        <w:t>《国家能源局关于取消电力业务资质许可相关证明资料的公告》</w:t>
      </w:r>
      <w:r>
        <w:rPr>
          <w:rFonts w:hint="eastAsia" w:ascii="仿宋" w:hAnsi="仿宋" w:eastAsia="仿宋" w:cs="仿宋"/>
          <w:sz w:val="32"/>
          <w:szCs w:val="32"/>
        </w:rPr>
        <w:t>全部内容；</w:t>
      </w:r>
    </w:p>
    <w:p>
      <w:pPr>
        <w:spacing w:line="360" w:lineRule="auto"/>
        <w:ind w:firstLine="640" w:firstLineChars="200"/>
        <w:rPr>
          <w:rFonts w:ascii="仿宋" w:hAnsi="仿宋" w:eastAsia="仿宋" w:cs="仿宋"/>
          <w:spacing w:val="8"/>
          <w:kern w:val="0"/>
          <w:sz w:val="32"/>
          <w:szCs w:val="32"/>
          <w:shd w:val="clear" w:color="auto" w:fill="FFFFFF"/>
        </w:rPr>
      </w:pPr>
      <w:r>
        <w:rPr>
          <w:rFonts w:hint="eastAsia" w:ascii="仿宋" w:hAnsi="仿宋" w:eastAsia="仿宋" w:cs="仿宋"/>
          <w:sz w:val="32"/>
          <w:szCs w:val="32"/>
        </w:rPr>
        <w:t>（三）确认自身能够满足行政审批机关告知的条件、标准</w:t>
      </w:r>
      <w:r>
        <w:rPr>
          <w:rFonts w:hint="eastAsia" w:ascii="仿宋" w:hAnsi="仿宋" w:eastAsia="仿宋" w:cs="仿宋"/>
          <w:spacing w:val="8"/>
          <w:kern w:val="0"/>
          <w:sz w:val="32"/>
          <w:szCs w:val="32"/>
          <w:shd w:val="clear" w:color="auto" w:fill="FFFFFF"/>
        </w:rPr>
        <w:t>和要求：</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1.具有法人资格；</w:t>
      </w:r>
      <w:r>
        <w:rPr>
          <w:rFonts w:hint="eastAsia" w:ascii="仿宋" w:hAnsi="仿宋" w:eastAsia="仿宋" w:cs="仿宋"/>
          <w:sz w:val="32"/>
          <w:szCs w:val="32"/>
        </w:rPr>
        <w:br w:type="textWrapping"/>
      </w:r>
      <w:r>
        <w:rPr>
          <w:rFonts w:hint="eastAsia" w:ascii="仿宋" w:hAnsi="仿宋" w:eastAsia="仿宋" w:cs="仿宋"/>
          <w:sz w:val="32"/>
          <w:szCs w:val="32"/>
        </w:rPr>
        <w:t xml:space="preserve">    2.配电网项目经有关政府主管部门核准或审批；</w:t>
      </w:r>
      <w:r>
        <w:rPr>
          <w:rFonts w:hint="eastAsia" w:ascii="仿宋" w:hAnsi="仿宋" w:eastAsia="仿宋" w:cs="仿宋"/>
          <w:sz w:val="32"/>
          <w:szCs w:val="32"/>
        </w:rPr>
        <w:br w:type="textWrapping"/>
      </w:r>
      <w:r>
        <w:rPr>
          <w:rFonts w:hint="eastAsia" w:ascii="仿宋" w:hAnsi="仿宋" w:eastAsia="仿宋" w:cs="仿宋"/>
          <w:sz w:val="32"/>
          <w:szCs w:val="32"/>
        </w:rPr>
        <w:t xml:space="preserve">    3.具有与申请从事的电力业务相适应的财务能力，其中资产总额不得低于2千万元人民币；注册资本不低于总资产的20%；</w:t>
      </w:r>
      <w:r>
        <w:rPr>
          <w:rFonts w:hint="eastAsia" w:ascii="仿宋" w:hAnsi="仿宋" w:eastAsia="仿宋" w:cs="仿宋"/>
          <w:sz w:val="32"/>
          <w:szCs w:val="32"/>
        </w:rPr>
        <w:br w:type="textWrapping"/>
      </w:r>
      <w:r>
        <w:rPr>
          <w:rFonts w:hint="eastAsia" w:ascii="仿宋" w:hAnsi="仿宋" w:eastAsia="仿宋" w:cs="仿宋"/>
          <w:sz w:val="32"/>
          <w:szCs w:val="32"/>
        </w:rPr>
        <w:t xml:space="preserve">    4.生产运行负责人、技术负责人、安全负责人和财务负责人具有3年以上与申请从事的电力业务相适应的工作经历，具有中级以上专业技术任职资格或者岗位培训合格证书；</w:t>
      </w:r>
      <w:r>
        <w:rPr>
          <w:rFonts w:hint="eastAsia" w:ascii="仿宋" w:hAnsi="仿宋" w:eastAsia="仿宋" w:cs="仿宋"/>
          <w:sz w:val="32"/>
          <w:szCs w:val="32"/>
        </w:rPr>
        <w:br w:type="textWrapping"/>
      </w:r>
      <w:r>
        <w:rPr>
          <w:rFonts w:hint="eastAsia" w:ascii="仿宋" w:hAnsi="仿宋" w:eastAsia="仿宋" w:cs="仿宋"/>
          <w:sz w:val="32"/>
          <w:szCs w:val="32"/>
        </w:rPr>
        <w:t xml:space="preserve">    5.具有有关主管部门出具的供电区域划分意见或企业间自主达成的供电区域划分协议；</w:t>
      </w:r>
      <w:r>
        <w:rPr>
          <w:rFonts w:hint="eastAsia" w:ascii="仿宋" w:hAnsi="仿宋" w:eastAsia="仿宋" w:cs="仿宋"/>
          <w:sz w:val="32"/>
          <w:szCs w:val="32"/>
        </w:rPr>
        <w:br w:type="textWrapping"/>
      </w:r>
      <w:r>
        <w:rPr>
          <w:rFonts w:hint="eastAsia" w:ascii="仿宋" w:hAnsi="仿宋" w:eastAsia="仿宋" w:cs="仿宋"/>
          <w:sz w:val="32"/>
          <w:szCs w:val="32"/>
        </w:rPr>
        <w:t xml:space="preserve">    6.具有与申请从事的电力业务相适应的配电网络和营业网点；</w:t>
      </w:r>
      <w:r>
        <w:rPr>
          <w:rFonts w:hint="eastAsia" w:ascii="仿宋" w:hAnsi="仿宋" w:eastAsia="仿宋" w:cs="仿宋"/>
          <w:sz w:val="32"/>
          <w:szCs w:val="32"/>
        </w:rPr>
        <w:br w:type="textWrapping"/>
      </w:r>
      <w:r>
        <w:rPr>
          <w:rFonts w:hint="eastAsia" w:ascii="仿宋" w:hAnsi="仿宋" w:eastAsia="仿宋" w:cs="仿宋"/>
          <w:sz w:val="32"/>
          <w:szCs w:val="32"/>
        </w:rPr>
        <w:t xml:space="preserve">    7.履行电力社会普遍服务、保底供电服务和无歧视提供配电服务义务，退出配电业务时履行配电网运营权移交义务；</w:t>
      </w:r>
      <w:r>
        <w:rPr>
          <w:rFonts w:hint="eastAsia" w:ascii="仿宋" w:hAnsi="仿宋" w:eastAsia="仿宋" w:cs="仿宋"/>
          <w:sz w:val="32"/>
          <w:szCs w:val="32"/>
        </w:rPr>
        <w:br w:type="textWrapping"/>
      </w:r>
      <w:r>
        <w:rPr>
          <w:rFonts w:hint="eastAsia" w:ascii="仿宋" w:hAnsi="仿宋" w:eastAsia="仿宋" w:cs="仿宋"/>
          <w:sz w:val="32"/>
          <w:szCs w:val="32"/>
        </w:rPr>
        <w:t xml:space="preserve">    8.无严重失信信用记录，确保诚实守信经营；</w:t>
      </w:r>
      <w:r>
        <w:rPr>
          <w:rFonts w:hint="eastAsia" w:ascii="仿宋" w:hAnsi="仿宋" w:eastAsia="仿宋" w:cs="仿宋"/>
          <w:sz w:val="32"/>
          <w:szCs w:val="32"/>
        </w:rPr>
        <w:br w:type="textWrapping"/>
      </w:r>
      <w:r>
        <w:rPr>
          <w:rFonts w:hint="eastAsia" w:ascii="仿宋" w:hAnsi="仿宋" w:eastAsia="仿宋" w:cs="仿宋"/>
          <w:sz w:val="32"/>
          <w:szCs w:val="32"/>
        </w:rPr>
        <w:t xml:space="preserve">    9.法律、法规规定的其他条件。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（四）能够妥善保存企业当前满足许可要求的相关资料，接受新疆</w:t>
      </w:r>
      <w:r>
        <w:rPr>
          <w:rFonts w:hint="eastAsia" w:ascii="仿宋" w:hAnsi="仿宋" w:eastAsia="仿宋" w:cs="仿宋"/>
          <w:spacing w:val="8"/>
          <w:kern w:val="0"/>
          <w:sz w:val="32"/>
          <w:szCs w:val="32"/>
          <w:shd w:val="clear" w:color="auto" w:fill="FFFFFF"/>
        </w:rPr>
        <w:t>能源监管办</w:t>
      </w:r>
      <w:r>
        <w:rPr>
          <w:rFonts w:hint="eastAsia" w:ascii="仿宋" w:hAnsi="仿宋" w:eastAsia="仿宋" w:cs="仿宋"/>
          <w:sz w:val="32"/>
          <w:szCs w:val="32"/>
        </w:rPr>
        <w:t>事中事后监管（包括但不限于现场检查）及诚信管理措施；</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（五）上述陈述是申请人真实意思的表示；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（六）若违反承诺或者做出不实承诺的，愿意承担相应的法律责任。</w:t>
      </w:r>
    </w:p>
    <w:p>
      <w:pPr>
        <w:spacing w:line="360" w:lineRule="auto"/>
        <w:ind w:firstLine="640" w:firstLineChars="200"/>
        <w:rPr>
          <w:rFonts w:ascii="仿宋" w:hAnsi="仿宋" w:eastAsia="仿宋" w:cs="仿宋"/>
          <w:sz w:val="32"/>
          <w:szCs w:val="32"/>
        </w:rPr>
      </w:pPr>
    </w:p>
    <w:p>
      <w:pPr>
        <w:spacing w:line="360" w:lineRule="auto"/>
        <w:ind w:firstLine="640" w:firstLineChars="200"/>
        <w:rPr>
          <w:rFonts w:ascii="仿宋" w:hAnsi="仿宋" w:eastAsia="仿宋" w:cs="仿宋"/>
          <w:sz w:val="32"/>
          <w:szCs w:val="32"/>
        </w:rPr>
      </w:pPr>
    </w:p>
    <w:p>
      <w:pPr>
        <w:spacing w:line="360" w:lineRule="auto"/>
        <w:ind w:firstLine="640" w:firstLineChars="200"/>
        <w:rPr>
          <w:rFonts w:ascii="仿宋" w:hAnsi="仿宋" w:eastAsia="仿宋" w:cs="仿宋"/>
          <w:sz w:val="32"/>
          <w:szCs w:val="32"/>
        </w:rPr>
      </w:pP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申请人（法人盖章）： </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法定代表人（签字）：</w:t>
      </w:r>
    </w:p>
    <w:p>
      <w:pPr>
        <w:pStyle w:val="4"/>
        <w:widowControl/>
        <w:spacing w:beforeAutospacing="0" w:afterAutospacing="0" w:line="360" w:lineRule="auto"/>
        <w:rPr>
          <w:rFonts w:ascii="仿宋" w:hAnsi="仿宋" w:eastAsia="仿宋" w:cs="仿宋"/>
          <w:sz w:val="32"/>
          <w:szCs w:val="32"/>
        </w:rPr>
      </w:pPr>
      <w:r>
        <w:rPr>
          <w:rFonts w:hint="eastAsia" w:ascii="仿宋" w:hAnsi="仿宋" w:eastAsia="仿宋" w:cs="仿宋"/>
          <w:sz w:val="32"/>
          <w:szCs w:val="32"/>
        </w:rPr>
        <w:t xml:space="preserve">                     日 期：</w:t>
      </w:r>
    </w:p>
    <w:p>
      <w:pPr>
        <w:jc w:val="center"/>
        <w:rPr>
          <w:rFonts w:hint="eastAsia" w:ascii="仿宋_GB2312" w:hAnsi="仿宋_GB2312" w:eastAsia="仿宋_GB2312" w:cs="仿宋_GB2312"/>
          <w:sz w:val="44"/>
          <w:szCs w:val="44"/>
        </w:rPr>
      </w:pPr>
    </w:p>
    <w:p>
      <w:pPr>
        <w:jc w:val="center"/>
        <w:rPr>
          <w:rFonts w:hint="eastAsia" w:ascii="仿宋_GB2312" w:hAnsi="仿宋_GB2312" w:eastAsia="仿宋_GB2312" w:cs="仿宋_GB2312"/>
          <w:sz w:val="44"/>
          <w:szCs w:val="44"/>
        </w:rPr>
      </w:pPr>
    </w:p>
    <w:p>
      <w:pPr>
        <w:jc w:val="center"/>
        <w:rPr>
          <w:rFonts w:hint="eastAsia" w:ascii="仿宋_GB2312" w:hAnsi="仿宋_GB2312" w:eastAsia="仿宋_GB2312" w:cs="仿宋_GB2312"/>
          <w:sz w:val="44"/>
          <w:szCs w:val="44"/>
        </w:rPr>
      </w:pPr>
    </w:p>
    <w:p>
      <w:pPr>
        <w:jc w:val="center"/>
        <w:rPr>
          <w:rFonts w:hint="eastAsia" w:ascii="仿宋_GB2312" w:hAnsi="仿宋_GB2312" w:eastAsia="仿宋_GB2312" w:cs="仿宋_GB2312"/>
          <w:sz w:val="44"/>
          <w:szCs w:val="44"/>
        </w:rPr>
      </w:pPr>
    </w:p>
    <w:p>
      <w:pPr>
        <w:spacing w:line="360" w:lineRule="auto"/>
        <w:ind w:firstLine="640"/>
        <w:jc w:val="left"/>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《承装（修、试）电力设施许可证》</w:t>
      </w:r>
    </w:p>
    <w:p>
      <w:pPr>
        <w:spacing w:line="360" w:lineRule="auto"/>
        <w:ind w:firstLine="640"/>
        <w:jc w:val="center"/>
        <w:rPr>
          <w:rFonts w:ascii="宋体" w:hAnsi="宋体" w:eastAsia="宋体" w:cs="宋体"/>
          <w:sz w:val="44"/>
          <w:szCs w:val="44"/>
        </w:rPr>
      </w:pPr>
      <w:r>
        <w:rPr>
          <w:rFonts w:hint="eastAsia" w:ascii="方正小标宋简体" w:eastAsia="方正小标宋简体"/>
          <w:color w:val="000000" w:themeColor="text1"/>
          <w:sz w:val="44"/>
          <w:szCs w:val="44"/>
        </w:rPr>
        <w:t>服务指南</w:t>
      </w:r>
    </w:p>
    <w:p>
      <w:pPr>
        <w:pStyle w:val="4"/>
        <w:widowControl/>
        <w:spacing w:beforeAutospacing="0" w:afterAutospacing="0" w:line="360" w:lineRule="auto"/>
        <w:ind w:firstLine="4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一、名称</w:t>
      </w:r>
    </w:p>
    <w:p>
      <w:pPr>
        <w:pStyle w:val="4"/>
        <w:widowControl/>
        <w:spacing w:beforeAutospacing="0" w:afterAutospacing="0" w:line="360" w:lineRule="auto"/>
        <w:ind w:firstLine="420"/>
        <w:rPr>
          <w:rFonts w:ascii="仿宋" w:hAnsi="仿宋" w:eastAsia="仿宋" w:cs="仿宋"/>
          <w:sz w:val="32"/>
          <w:szCs w:val="32"/>
        </w:rPr>
      </w:pPr>
      <w:r>
        <w:rPr>
          <w:rFonts w:hint="eastAsia" w:ascii="仿宋" w:hAnsi="仿宋" w:eastAsia="仿宋" w:cs="仿宋"/>
          <w:sz w:val="32"/>
          <w:szCs w:val="32"/>
        </w:rPr>
        <w:t>《承装（修、试）电力设施许可证》</w:t>
      </w:r>
    </w:p>
    <w:p>
      <w:pPr>
        <w:pStyle w:val="4"/>
        <w:widowControl/>
        <w:spacing w:beforeAutospacing="0" w:afterAutospacing="0" w:line="360" w:lineRule="auto"/>
        <w:ind w:firstLine="4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二、设定依据</w:t>
      </w:r>
    </w:p>
    <w:p>
      <w:pPr>
        <w:spacing w:line="360" w:lineRule="auto"/>
        <w:rPr>
          <w:rFonts w:ascii="仿宋" w:hAnsi="仿宋" w:eastAsia="仿宋" w:cs="仿宋"/>
          <w:sz w:val="32"/>
          <w:szCs w:val="32"/>
        </w:rPr>
      </w:pPr>
      <w:r>
        <w:rPr>
          <w:rFonts w:hint="eastAsia" w:ascii="仿宋" w:hAnsi="仿宋" w:eastAsia="仿宋" w:cs="仿宋"/>
          <w:sz w:val="32"/>
          <w:szCs w:val="32"/>
        </w:rPr>
        <w:t xml:space="preserve">   《&lt;承装（修、试）电力设施许可证&gt;管理办法》（电监会28号令），国能资质〔2015〕253号文件、国能资质〔2016〕352号文件，国能发资质〔2017〕70号。</w:t>
      </w:r>
    </w:p>
    <w:p>
      <w:pPr>
        <w:pStyle w:val="4"/>
        <w:widowControl/>
        <w:spacing w:beforeAutospacing="0" w:afterAutospacing="0" w:line="360" w:lineRule="auto"/>
        <w:ind w:firstLine="4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三、申请条件</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申请</w:t>
      </w:r>
      <w:r>
        <w:rPr>
          <w:rFonts w:hint="eastAsia" w:ascii="仿宋" w:hAnsi="仿宋" w:eastAsia="仿宋" w:cs="仿宋"/>
          <w:sz w:val="32"/>
          <w:szCs w:val="32"/>
        </w:rPr>
        <w:t>《承装（修、试）电力设施许可证》</w:t>
      </w:r>
      <w:r>
        <w:rPr>
          <w:rFonts w:hint="eastAsia" w:ascii="仿宋" w:hAnsi="仿宋" w:eastAsia="仿宋" w:cs="仿宋"/>
          <w:color w:val="333333"/>
          <w:sz w:val="32"/>
          <w:szCs w:val="32"/>
          <w:shd w:val="clear" w:color="auto" w:fill="FFFFFF"/>
        </w:rPr>
        <w:t>应当具备下列条件：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（一）具有法人资格；</w:t>
      </w:r>
    </w:p>
    <w:p>
      <w:pPr>
        <w:spacing w:line="360" w:lineRule="auto"/>
        <w:rPr>
          <w:rFonts w:ascii="仿宋" w:hAnsi="仿宋" w:eastAsia="仿宋" w:cs="仿宋"/>
          <w:color w:val="000000" w:themeColor="text1"/>
          <w:sz w:val="32"/>
          <w:szCs w:val="32"/>
        </w:rPr>
      </w:pPr>
      <w:r>
        <w:rPr>
          <w:rFonts w:hint="eastAsia" w:ascii="仿宋" w:hAnsi="仿宋" w:eastAsia="仿宋" w:cs="仿宋"/>
          <w:sz w:val="32"/>
          <w:szCs w:val="32"/>
        </w:rPr>
        <w:t xml:space="preserve">    （二）具有与申请的许可证类别和等级相适应的</w:t>
      </w:r>
      <w:r>
        <w:rPr>
          <w:rFonts w:hint="eastAsia" w:ascii="仿宋" w:hAnsi="仿宋" w:eastAsia="仿宋" w:cs="仿宋"/>
          <w:color w:val="000000" w:themeColor="text1"/>
          <w:sz w:val="32"/>
          <w:szCs w:val="32"/>
        </w:rPr>
        <w:t>注册资本；</w:t>
      </w:r>
    </w:p>
    <w:p>
      <w:pPr>
        <w:spacing w:line="360" w:lineRule="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（三）具有与申请的许可证类别和等级相适应的设备、经营场所；</w:t>
      </w:r>
    </w:p>
    <w:p>
      <w:pPr>
        <w:spacing w:line="360" w:lineRule="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（四）技术负责人、安全负责人具有与申请的许可证类别和等级相适应的任职资格，且不能同时在其他单位任职；</w:t>
      </w:r>
    </w:p>
    <w:p>
      <w:pPr>
        <w:spacing w:line="360" w:lineRule="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（五）具有与申请的许可证类别和等级相适应的专职专业人员；</w:t>
      </w:r>
    </w:p>
    <w:p>
      <w:pPr>
        <w:spacing w:line="360" w:lineRule="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（六）具有健全有效的安全生产组织和制度。</w:t>
      </w:r>
    </w:p>
    <w:p>
      <w:pPr>
        <w:spacing w:line="360" w:lineRule="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申请一级至三级许可证的，还应当具有与申请的许可证类别和等级相适应的业绩。</w:t>
      </w:r>
    </w:p>
    <w:p>
      <w:pPr>
        <w:pStyle w:val="4"/>
        <w:widowControl/>
        <w:spacing w:beforeAutospacing="0" w:afterAutospacing="0" w:line="360" w:lineRule="auto"/>
        <w:ind w:firstLine="4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 xml:space="preserve"> 以上资料由申请企业准备并对其真实性负责，以备我办后期进行事中事后现场检查。</w:t>
      </w:r>
    </w:p>
    <w:p>
      <w:pPr>
        <w:pStyle w:val="4"/>
        <w:widowControl/>
        <w:spacing w:beforeAutospacing="0" w:afterAutospacing="0" w:line="360" w:lineRule="auto"/>
        <w:ind w:firstLine="4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四、办理资料</w:t>
      </w:r>
    </w:p>
    <w:p>
      <w:pPr>
        <w:pStyle w:val="4"/>
        <w:widowControl/>
        <w:spacing w:beforeAutospacing="0" w:afterAutospacing="0" w:line="360" w:lineRule="auto"/>
        <w:ind w:firstLine="420"/>
        <w:rPr>
          <w:rFonts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（一）</w:t>
      </w:r>
      <w:r>
        <w:rPr>
          <w:rFonts w:hint="eastAsia" w:ascii="仿宋" w:hAnsi="仿宋" w:eastAsia="仿宋" w:cs="仿宋"/>
          <w:b/>
          <w:bCs/>
          <w:sz w:val="32"/>
          <w:szCs w:val="32"/>
        </w:rPr>
        <w:t>《承装（修、试）电力设施许可证》</w:t>
      </w:r>
      <w:r>
        <w:rPr>
          <w:rFonts w:hint="eastAsia" w:ascii="仿宋" w:hAnsi="仿宋" w:eastAsia="仿宋" w:cs="仿宋"/>
          <w:b/>
          <w:bCs/>
          <w:color w:val="333333"/>
          <w:sz w:val="32"/>
          <w:szCs w:val="32"/>
          <w:shd w:val="clear" w:color="auto" w:fill="FFFFFF"/>
        </w:rPr>
        <w:t>新申请、许可事项变更、延续应当提交下列资料：</w:t>
      </w:r>
    </w:p>
    <w:p>
      <w:pPr>
        <w:pStyle w:val="4"/>
        <w:widowControl/>
        <w:spacing w:beforeAutospacing="0" w:afterAutospacing="0" w:line="360" w:lineRule="auto"/>
        <w:ind w:firstLine="420"/>
        <w:rPr>
          <w:rFonts w:ascii="仿宋" w:hAnsi="仿宋" w:eastAsia="仿宋" w:cs="仿宋"/>
          <w:sz w:val="32"/>
          <w:szCs w:val="32"/>
          <w:shd w:val="clear" w:color="auto" w:fill="FFFFFF"/>
        </w:rPr>
      </w:pPr>
      <w:r>
        <w:rPr>
          <w:rFonts w:hint="eastAsia" w:ascii="仿宋" w:hAnsi="仿宋" w:eastAsia="仿宋" w:cs="仿宋"/>
          <w:sz w:val="32"/>
          <w:szCs w:val="32"/>
        </w:rPr>
        <w:t>1、承装（修、试）电力设施许可证申请表；</w:t>
      </w:r>
      <w:r>
        <w:rPr>
          <w:rFonts w:hint="eastAsia" w:ascii="仿宋" w:hAnsi="仿宋" w:eastAsia="仿宋" w:cs="仿宋"/>
          <w:sz w:val="32"/>
          <w:szCs w:val="32"/>
          <w:shd w:val="clear" w:color="auto" w:fill="FFFFFF"/>
        </w:rPr>
        <w:t>申请表包括以下内容：</w:t>
      </w:r>
    </w:p>
    <w:p>
      <w:pPr>
        <w:pStyle w:val="4"/>
        <w:widowControl/>
        <w:numPr>
          <w:ilvl w:val="0"/>
          <w:numId w:val="2"/>
        </w:numPr>
        <w:spacing w:beforeAutospacing="0" w:afterAutospacing="0" w:line="360" w:lineRule="auto"/>
        <w:ind w:firstLine="6"/>
        <w:rPr>
          <w:rFonts w:ascii="仿宋" w:hAnsi="仿宋" w:eastAsia="仿宋" w:cs="仿宋"/>
          <w:sz w:val="32"/>
          <w:szCs w:val="32"/>
          <w:shd w:val="clear" w:color="auto" w:fill="FFFFFF"/>
        </w:rPr>
      </w:pPr>
      <w:r>
        <w:rPr>
          <w:rFonts w:hint="eastAsia" w:ascii="仿宋" w:hAnsi="仿宋" w:eastAsia="仿宋" w:cs="仿宋"/>
          <w:sz w:val="32"/>
          <w:szCs w:val="32"/>
        </w:rPr>
        <w:t>法定代表人声明</w:t>
      </w:r>
      <w:r>
        <w:rPr>
          <w:rFonts w:hint="eastAsia" w:ascii="仿宋" w:hAnsi="仿宋" w:eastAsia="仿宋" w:cs="仿宋"/>
          <w:sz w:val="32"/>
          <w:szCs w:val="32"/>
          <w:lang w:eastAsia="zh-CN"/>
        </w:rPr>
        <w:t>；</w:t>
      </w:r>
    </w:p>
    <w:p>
      <w:pPr>
        <w:pStyle w:val="9"/>
        <w:numPr>
          <w:ilvl w:val="0"/>
          <w:numId w:val="2"/>
        </w:numPr>
        <w:spacing w:line="360" w:lineRule="auto"/>
        <w:ind w:firstLine="6" w:firstLineChars="0"/>
        <w:rPr>
          <w:rFonts w:ascii="仿宋" w:hAnsi="仿宋" w:eastAsia="仿宋" w:cs="仿宋"/>
          <w:sz w:val="32"/>
          <w:szCs w:val="32"/>
        </w:rPr>
      </w:pPr>
      <w:r>
        <w:rPr>
          <w:rFonts w:hint="eastAsia" w:ascii="仿宋" w:hAnsi="仿宋" w:eastAsia="仿宋" w:cs="仿宋"/>
          <w:sz w:val="32"/>
          <w:szCs w:val="32"/>
        </w:rPr>
        <w:t>申请人基本情况</w:t>
      </w:r>
      <w:r>
        <w:rPr>
          <w:rFonts w:hint="eastAsia" w:ascii="仿宋" w:hAnsi="仿宋" w:eastAsia="仿宋" w:cs="仿宋"/>
          <w:sz w:val="32"/>
          <w:szCs w:val="32"/>
          <w:lang w:eastAsia="zh-CN"/>
        </w:rPr>
        <w:t>；</w:t>
      </w:r>
    </w:p>
    <w:p>
      <w:pPr>
        <w:pStyle w:val="9"/>
        <w:numPr>
          <w:ilvl w:val="0"/>
          <w:numId w:val="2"/>
        </w:numPr>
        <w:spacing w:line="360" w:lineRule="auto"/>
        <w:ind w:firstLine="6" w:firstLineChars="0"/>
        <w:rPr>
          <w:rFonts w:ascii="仿宋" w:hAnsi="仿宋" w:eastAsia="仿宋" w:cs="仿宋"/>
          <w:sz w:val="32"/>
          <w:szCs w:val="32"/>
        </w:rPr>
      </w:pPr>
      <w:r>
        <w:rPr>
          <w:rFonts w:hint="eastAsia" w:ascii="仿宋" w:hAnsi="仿宋" w:eastAsia="仿宋" w:cs="仿宋"/>
          <w:sz w:val="32"/>
          <w:szCs w:val="32"/>
        </w:rPr>
        <w:t>技术负责人简历表</w:t>
      </w:r>
      <w:r>
        <w:rPr>
          <w:rFonts w:hint="eastAsia" w:ascii="仿宋" w:hAnsi="仿宋" w:eastAsia="仿宋" w:cs="仿宋"/>
          <w:sz w:val="32"/>
          <w:szCs w:val="32"/>
          <w:lang w:eastAsia="zh-CN"/>
        </w:rPr>
        <w:t>；</w:t>
      </w:r>
    </w:p>
    <w:p>
      <w:pPr>
        <w:pStyle w:val="9"/>
        <w:numPr>
          <w:ilvl w:val="0"/>
          <w:numId w:val="2"/>
        </w:numPr>
        <w:spacing w:line="360" w:lineRule="auto"/>
        <w:ind w:firstLine="6" w:firstLineChars="0"/>
        <w:rPr>
          <w:rFonts w:ascii="仿宋" w:hAnsi="仿宋" w:eastAsia="仿宋" w:cs="仿宋"/>
          <w:sz w:val="32"/>
          <w:szCs w:val="32"/>
        </w:rPr>
      </w:pPr>
      <w:r>
        <w:rPr>
          <w:rFonts w:hint="eastAsia" w:ascii="仿宋" w:hAnsi="仿宋" w:eastAsia="仿宋" w:cs="仿宋"/>
          <w:sz w:val="32"/>
          <w:szCs w:val="32"/>
        </w:rPr>
        <w:t>技术及经济管理人员表</w:t>
      </w:r>
      <w:r>
        <w:rPr>
          <w:rFonts w:hint="eastAsia" w:ascii="仿宋" w:hAnsi="仿宋" w:eastAsia="仿宋" w:cs="仿宋"/>
          <w:sz w:val="32"/>
          <w:szCs w:val="32"/>
          <w:lang w:eastAsia="zh-CN"/>
        </w:rPr>
        <w:t>；</w:t>
      </w:r>
    </w:p>
    <w:p>
      <w:pPr>
        <w:pStyle w:val="9"/>
        <w:numPr>
          <w:ilvl w:val="0"/>
          <w:numId w:val="2"/>
        </w:numPr>
        <w:spacing w:line="360" w:lineRule="auto"/>
        <w:ind w:firstLine="6" w:firstLineChars="0"/>
        <w:rPr>
          <w:rFonts w:ascii="仿宋" w:hAnsi="仿宋" w:eastAsia="仿宋" w:cs="仿宋"/>
          <w:sz w:val="32"/>
          <w:szCs w:val="32"/>
        </w:rPr>
      </w:pPr>
      <w:r>
        <w:rPr>
          <w:rFonts w:hint="eastAsia" w:ascii="仿宋" w:hAnsi="仿宋" w:eastAsia="仿宋" w:cs="仿宋"/>
          <w:sz w:val="32"/>
          <w:szCs w:val="32"/>
        </w:rPr>
        <w:t>安全负责人简历表</w:t>
      </w:r>
      <w:r>
        <w:rPr>
          <w:rFonts w:hint="eastAsia" w:ascii="仿宋" w:hAnsi="仿宋" w:eastAsia="仿宋" w:cs="仿宋"/>
          <w:sz w:val="32"/>
          <w:szCs w:val="32"/>
          <w:lang w:eastAsia="zh-CN"/>
        </w:rPr>
        <w:t>；</w:t>
      </w:r>
    </w:p>
    <w:p>
      <w:pPr>
        <w:pStyle w:val="9"/>
        <w:numPr>
          <w:ilvl w:val="0"/>
          <w:numId w:val="2"/>
        </w:numPr>
        <w:spacing w:line="360" w:lineRule="auto"/>
        <w:ind w:firstLine="6" w:firstLineChars="0"/>
        <w:rPr>
          <w:rFonts w:ascii="仿宋" w:hAnsi="仿宋" w:eastAsia="仿宋" w:cs="仿宋"/>
          <w:sz w:val="32"/>
          <w:szCs w:val="32"/>
        </w:rPr>
      </w:pPr>
      <w:r>
        <w:rPr>
          <w:rFonts w:hint="eastAsia" w:ascii="仿宋" w:hAnsi="仿宋" w:eastAsia="仿宋" w:cs="仿宋"/>
          <w:sz w:val="32"/>
          <w:szCs w:val="32"/>
        </w:rPr>
        <w:t>安全监督人员表</w:t>
      </w:r>
      <w:r>
        <w:rPr>
          <w:rFonts w:hint="eastAsia" w:ascii="仿宋" w:hAnsi="仿宋" w:eastAsia="仿宋" w:cs="仿宋"/>
          <w:sz w:val="32"/>
          <w:szCs w:val="32"/>
          <w:lang w:eastAsia="zh-CN"/>
        </w:rPr>
        <w:t>；</w:t>
      </w:r>
    </w:p>
    <w:p>
      <w:pPr>
        <w:pStyle w:val="9"/>
        <w:numPr>
          <w:ilvl w:val="0"/>
          <w:numId w:val="2"/>
        </w:numPr>
        <w:spacing w:line="360" w:lineRule="auto"/>
        <w:ind w:firstLine="6" w:firstLineChars="0"/>
        <w:rPr>
          <w:rFonts w:ascii="仿宋" w:hAnsi="仿宋" w:eastAsia="仿宋" w:cs="仿宋"/>
          <w:sz w:val="32"/>
          <w:szCs w:val="32"/>
        </w:rPr>
      </w:pPr>
      <w:r>
        <w:rPr>
          <w:rFonts w:hint="eastAsia" w:ascii="仿宋" w:hAnsi="仿宋" w:eastAsia="仿宋" w:cs="仿宋"/>
          <w:sz w:val="32"/>
          <w:szCs w:val="32"/>
        </w:rPr>
        <w:t xml:space="preserve">电力相关专业注册建造师人员表（申请三级至一级    </w:t>
      </w:r>
    </w:p>
    <w:p>
      <w:pPr>
        <w:pStyle w:val="9"/>
        <w:spacing w:line="360" w:lineRule="auto"/>
        <w:ind w:left="426" w:firstLine="960" w:firstLineChars="300"/>
        <w:rPr>
          <w:rFonts w:ascii="仿宋" w:hAnsi="仿宋" w:eastAsia="仿宋" w:cs="仿宋"/>
          <w:sz w:val="32"/>
          <w:szCs w:val="32"/>
        </w:rPr>
      </w:pPr>
      <w:r>
        <w:rPr>
          <w:rFonts w:hint="eastAsia" w:ascii="仿宋" w:hAnsi="仿宋" w:eastAsia="仿宋" w:cs="仿宋"/>
          <w:sz w:val="32"/>
          <w:szCs w:val="32"/>
        </w:rPr>
        <w:t>的企业）</w:t>
      </w:r>
      <w:r>
        <w:rPr>
          <w:rFonts w:hint="eastAsia" w:ascii="仿宋" w:hAnsi="仿宋" w:eastAsia="仿宋" w:cs="仿宋"/>
          <w:sz w:val="32"/>
          <w:szCs w:val="32"/>
          <w:lang w:eastAsia="zh-CN"/>
        </w:rPr>
        <w:t>；</w:t>
      </w:r>
    </w:p>
    <w:p>
      <w:pPr>
        <w:pStyle w:val="9"/>
        <w:numPr>
          <w:ilvl w:val="0"/>
          <w:numId w:val="2"/>
        </w:numPr>
        <w:spacing w:line="360" w:lineRule="auto"/>
        <w:ind w:firstLine="6" w:firstLineChars="0"/>
        <w:rPr>
          <w:rFonts w:ascii="仿宋" w:hAnsi="仿宋" w:eastAsia="仿宋" w:cs="仿宋"/>
          <w:sz w:val="32"/>
          <w:szCs w:val="32"/>
        </w:rPr>
      </w:pPr>
      <w:r>
        <w:rPr>
          <w:rFonts w:hint="eastAsia" w:ascii="仿宋" w:hAnsi="仿宋" w:eastAsia="仿宋" w:cs="仿宋"/>
          <w:sz w:val="32"/>
          <w:szCs w:val="32"/>
        </w:rPr>
        <w:t>持电工进网作业许可证人员表</w:t>
      </w:r>
      <w:r>
        <w:rPr>
          <w:rFonts w:hint="eastAsia" w:ascii="仿宋" w:hAnsi="仿宋" w:eastAsia="仿宋" w:cs="仿宋"/>
          <w:sz w:val="32"/>
          <w:szCs w:val="32"/>
          <w:lang w:eastAsia="zh-CN"/>
        </w:rPr>
        <w:t>；</w:t>
      </w:r>
    </w:p>
    <w:p>
      <w:pPr>
        <w:pStyle w:val="9"/>
        <w:numPr>
          <w:ilvl w:val="0"/>
          <w:numId w:val="2"/>
        </w:numPr>
        <w:spacing w:line="360" w:lineRule="auto"/>
        <w:ind w:firstLine="6" w:firstLineChars="0"/>
        <w:rPr>
          <w:rFonts w:ascii="仿宋" w:hAnsi="仿宋" w:eastAsia="仿宋" w:cs="仿宋"/>
          <w:sz w:val="32"/>
          <w:szCs w:val="32"/>
        </w:rPr>
      </w:pPr>
      <w:r>
        <w:rPr>
          <w:rFonts w:hint="eastAsia" w:ascii="仿宋" w:hAnsi="仿宋" w:eastAsia="仿宋" w:cs="仿宋"/>
          <w:sz w:val="32"/>
          <w:szCs w:val="32"/>
        </w:rPr>
        <w:t>质检人员表</w:t>
      </w:r>
      <w:r>
        <w:rPr>
          <w:rFonts w:hint="eastAsia" w:ascii="仿宋" w:hAnsi="仿宋" w:eastAsia="仿宋" w:cs="仿宋"/>
          <w:sz w:val="32"/>
          <w:szCs w:val="32"/>
          <w:lang w:eastAsia="zh-CN"/>
        </w:rPr>
        <w:t>；</w:t>
      </w:r>
    </w:p>
    <w:p>
      <w:pPr>
        <w:pStyle w:val="9"/>
        <w:numPr>
          <w:ilvl w:val="0"/>
          <w:numId w:val="0"/>
        </w:numPr>
        <w:spacing w:line="360" w:lineRule="auto"/>
        <w:ind w:left="426" w:leftChars="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w:t>
      </w:r>
      <w:r>
        <w:rPr>
          <w:rFonts w:hint="eastAsia" w:ascii="仿宋" w:hAnsi="仿宋" w:eastAsia="仿宋" w:cs="仿宋"/>
          <w:sz w:val="32"/>
          <w:szCs w:val="32"/>
        </w:rPr>
        <w:t>规定年限内主要工程业绩表（申请三级至一级的</w:t>
      </w:r>
    </w:p>
    <w:p>
      <w:pPr>
        <w:pStyle w:val="9"/>
        <w:spacing w:line="360" w:lineRule="auto"/>
        <w:ind w:left="426" w:firstLine="1280" w:firstLineChars="400"/>
        <w:rPr>
          <w:rFonts w:ascii="仿宋" w:hAnsi="仿宋" w:eastAsia="仿宋" w:cs="仿宋"/>
          <w:sz w:val="32"/>
          <w:szCs w:val="32"/>
        </w:rPr>
      </w:pPr>
      <w:r>
        <w:rPr>
          <w:rFonts w:hint="eastAsia" w:ascii="仿宋" w:hAnsi="仿宋" w:eastAsia="仿宋" w:cs="仿宋"/>
          <w:sz w:val="32"/>
          <w:szCs w:val="32"/>
        </w:rPr>
        <w:t>企业）</w:t>
      </w:r>
      <w:r>
        <w:rPr>
          <w:rFonts w:hint="eastAsia" w:ascii="仿宋" w:hAnsi="仿宋" w:eastAsia="仿宋" w:cs="仿宋"/>
          <w:sz w:val="32"/>
          <w:szCs w:val="32"/>
          <w:lang w:eastAsia="zh-CN"/>
        </w:rPr>
        <w:t>；</w:t>
      </w:r>
    </w:p>
    <w:p>
      <w:pPr>
        <w:pStyle w:val="9"/>
        <w:numPr>
          <w:ilvl w:val="0"/>
          <w:numId w:val="0"/>
        </w:numPr>
        <w:spacing w:line="360" w:lineRule="auto"/>
        <w:ind w:left="426" w:leftChars="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w:t>
      </w:r>
      <w:r>
        <w:rPr>
          <w:rFonts w:hint="eastAsia" w:ascii="仿宋" w:hAnsi="仿宋" w:eastAsia="仿宋" w:cs="仿宋"/>
          <w:sz w:val="32"/>
          <w:szCs w:val="32"/>
        </w:rPr>
        <w:t>主要设备及机具表—自有设备</w:t>
      </w:r>
      <w:r>
        <w:rPr>
          <w:rFonts w:hint="eastAsia" w:ascii="仿宋" w:hAnsi="仿宋" w:eastAsia="仿宋" w:cs="仿宋"/>
          <w:sz w:val="32"/>
          <w:szCs w:val="32"/>
          <w:lang w:eastAsia="zh-CN"/>
        </w:rPr>
        <w:t>；</w:t>
      </w:r>
      <w:bookmarkStart w:id="1" w:name="_GoBack"/>
      <w:bookmarkEnd w:id="1"/>
    </w:p>
    <w:p>
      <w:pPr>
        <w:spacing w:line="360" w:lineRule="auto"/>
        <w:ind w:firstLine="640" w:firstLineChars="200"/>
        <w:rPr>
          <w:rFonts w:ascii="仿宋" w:hAnsi="仿宋" w:eastAsia="仿宋" w:cs="仿宋"/>
          <w:b/>
          <w:bCs/>
          <w:color w:val="333333"/>
          <w:sz w:val="32"/>
          <w:szCs w:val="32"/>
          <w:shd w:val="clear" w:color="auto" w:fill="FFFFFF"/>
        </w:rPr>
      </w:pPr>
      <w:r>
        <w:rPr>
          <w:rFonts w:hint="eastAsia" w:ascii="仿宋" w:hAnsi="仿宋" w:eastAsia="仿宋" w:cs="仿宋"/>
          <w:color w:val="333333"/>
          <w:sz w:val="32"/>
          <w:szCs w:val="32"/>
          <w:shd w:val="clear" w:color="auto" w:fill="FFFFFF"/>
        </w:rPr>
        <w:t>2.法定代表人签署的《</w:t>
      </w:r>
      <w:r>
        <w:rPr>
          <w:rFonts w:hint="eastAsia" w:ascii="仿宋" w:hAnsi="仿宋" w:eastAsia="仿宋" w:cs="仿宋"/>
          <w:sz w:val="32"/>
          <w:szCs w:val="32"/>
        </w:rPr>
        <w:t>承装（修、试）电力设施许可</w:t>
      </w:r>
      <w:r>
        <w:rPr>
          <w:rFonts w:hint="eastAsia" w:ascii="仿宋" w:hAnsi="仿宋" w:eastAsia="仿宋" w:cs="仿宋"/>
          <w:color w:val="333333"/>
          <w:sz w:val="32"/>
          <w:szCs w:val="32"/>
          <w:shd w:val="clear" w:color="auto" w:fill="FFFFFF"/>
        </w:rPr>
        <w:t>告知承诺书（试行）》。</w:t>
      </w:r>
    </w:p>
    <w:p>
      <w:pPr>
        <w:pStyle w:val="4"/>
        <w:widowControl/>
        <w:spacing w:beforeAutospacing="0" w:afterAutospacing="0" w:line="360" w:lineRule="auto"/>
        <w:ind w:firstLine="707" w:firstLineChars="220"/>
        <w:rPr>
          <w:rFonts w:ascii="仿宋" w:hAnsi="仿宋" w:eastAsia="仿宋" w:cs="仿宋"/>
          <w:b/>
          <w:bCs/>
          <w:sz w:val="32"/>
          <w:szCs w:val="32"/>
        </w:rPr>
      </w:pPr>
      <w:r>
        <w:rPr>
          <w:rFonts w:hint="eastAsia" w:ascii="仿宋" w:hAnsi="仿宋" w:eastAsia="仿宋" w:cs="仿宋"/>
          <w:b/>
          <w:bCs/>
          <w:color w:val="333333"/>
          <w:sz w:val="32"/>
          <w:szCs w:val="32"/>
          <w:shd w:val="clear" w:color="auto" w:fill="FFFFFF"/>
        </w:rPr>
        <w:t xml:space="preserve">（二）登记事项变更应当提交下列资料：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 </w:t>
      </w:r>
      <w:r>
        <w:rPr>
          <w:rFonts w:hint="eastAsia" w:ascii="仿宋" w:hAnsi="仿宋" w:eastAsia="仿宋" w:cs="仿宋"/>
          <w:sz w:val="32"/>
          <w:szCs w:val="32"/>
        </w:rPr>
        <w:t>《承装（修、试）电力设施许可证》</w:t>
      </w:r>
      <w:r>
        <w:rPr>
          <w:rFonts w:hint="eastAsia" w:ascii="仿宋" w:hAnsi="仿宋" w:eastAsia="仿宋" w:cs="仿宋"/>
          <w:color w:val="333333"/>
          <w:sz w:val="32"/>
          <w:szCs w:val="32"/>
          <w:shd w:val="clear" w:color="auto" w:fill="FFFFFF"/>
        </w:rPr>
        <w:t xml:space="preserve">登记事项变更申请表，申请表包括以下内容：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（1）企业基本情况；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（2）变更类别及内容；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2.法定代表人签署的《</w:t>
      </w:r>
      <w:r>
        <w:rPr>
          <w:rFonts w:hint="eastAsia" w:ascii="仿宋" w:hAnsi="仿宋" w:eastAsia="仿宋" w:cs="仿宋"/>
          <w:sz w:val="32"/>
          <w:szCs w:val="32"/>
        </w:rPr>
        <w:t>承装（修、试）电力设施许可</w:t>
      </w:r>
      <w:r>
        <w:rPr>
          <w:rFonts w:hint="eastAsia" w:ascii="仿宋" w:hAnsi="仿宋" w:eastAsia="仿宋" w:cs="仿宋"/>
          <w:color w:val="333333"/>
          <w:sz w:val="32"/>
          <w:szCs w:val="32"/>
          <w:shd w:val="clear" w:color="auto" w:fill="FFFFFF"/>
        </w:rPr>
        <w:t>告知承诺书（试行）》。</w:t>
      </w:r>
    </w:p>
    <w:p>
      <w:pPr>
        <w:pStyle w:val="4"/>
        <w:widowControl/>
        <w:spacing w:beforeAutospacing="0" w:afterAutospacing="0" w:line="360" w:lineRule="auto"/>
        <w:ind w:firstLine="707" w:firstLineChars="220"/>
        <w:rPr>
          <w:rFonts w:ascii="仿宋" w:hAnsi="仿宋" w:eastAsia="仿宋" w:cs="仿宋"/>
          <w:sz w:val="32"/>
          <w:szCs w:val="32"/>
        </w:rPr>
      </w:pPr>
      <w:r>
        <w:rPr>
          <w:rFonts w:hint="eastAsia" w:ascii="仿宋" w:hAnsi="仿宋" w:eastAsia="仿宋" w:cs="仿宋"/>
          <w:b/>
          <w:bCs/>
          <w:color w:val="333333"/>
          <w:sz w:val="32"/>
          <w:szCs w:val="32"/>
          <w:shd w:val="clear" w:color="auto" w:fill="FFFFFF"/>
        </w:rPr>
        <w:t>（三）遗失补证应当提交下列资料：</w:t>
      </w:r>
      <w:r>
        <w:rPr>
          <w:rFonts w:hint="eastAsia" w:ascii="仿宋" w:hAnsi="仿宋" w:eastAsia="仿宋" w:cs="仿宋"/>
          <w:color w:val="333333"/>
          <w:sz w:val="32"/>
          <w:szCs w:val="32"/>
          <w:shd w:val="clear" w:color="auto" w:fill="FFFFFF"/>
        </w:rPr>
        <w:t xml:space="preserve">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1.</w:t>
      </w:r>
      <w:r>
        <w:rPr>
          <w:rFonts w:hint="eastAsia" w:ascii="仿宋" w:hAnsi="仿宋" w:eastAsia="仿宋" w:cs="仿宋"/>
          <w:sz w:val="32"/>
          <w:szCs w:val="32"/>
        </w:rPr>
        <w:t>《承装（修、试）电力设施许可证》</w:t>
      </w:r>
      <w:r>
        <w:rPr>
          <w:rFonts w:hint="eastAsia" w:ascii="仿宋" w:hAnsi="仿宋" w:eastAsia="仿宋" w:cs="仿宋"/>
          <w:color w:val="333333"/>
          <w:sz w:val="32"/>
          <w:szCs w:val="32"/>
          <w:shd w:val="clear" w:color="auto" w:fill="FFFFFF"/>
        </w:rPr>
        <w:t xml:space="preserve">遗失补证申请表，申请表包括以下内容：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（1）企业基本情况； </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（2）补办原因；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（3）刊登遗失证明；</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2.法定代表人签署的《</w:t>
      </w:r>
      <w:r>
        <w:rPr>
          <w:rFonts w:hint="eastAsia" w:ascii="仿宋" w:hAnsi="仿宋" w:eastAsia="仿宋" w:cs="仿宋"/>
          <w:sz w:val="32"/>
          <w:szCs w:val="32"/>
        </w:rPr>
        <w:t>承装（修、试）电力设施许可</w:t>
      </w:r>
      <w:r>
        <w:rPr>
          <w:rFonts w:hint="eastAsia" w:ascii="仿宋" w:hAnsi="仿宋" w:eastAsia="仿宋" w:cs="仿宋"/>
          <w:color w:val="333333"/>
          <w:sz w:val="32"/>
          <w:szCs w:val="32"/>
          <w:shd w:val="clear" w:color="auto" w:fill="FFFFFF"/>
        </w:rPr>
        <w:t xml:space="preserve">告知承诺书（试行）》。 </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 </w:t>
      </w:r>
      <w:r>
        <w:rPr>
          <w:rFonts w:hint="eastAsia" w:ascii="仿宋" w:hAnsi="仿宋" w:eastAsia="仿宋" w:cs="仿宋"/>
          <w:b/>
          <w:bCs/>
          <w:color w:val="333333"/>
          <w:sz w:val="32"/>
          <w:szCs w:val="32"/>
          <w:shd w:val="clear" w:color="auto" w:fill="FFFFFF"/>
        </w:rPr>
        <w:t>（四）许可证注销应当提交下列资料；</w:t>
      </w:r>
    </w:p>
    <w:p>
      <w:pPr>
        <w:pStyle w:val="4"/>
        <w:widowControl/>
        <w:numPr>
          <w:ilvl w:val="0"/>
          <w:numId w:val="3"/>
        </w:numPr>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sz w:val="32"/>
          <w:szCs w:val="32"/>
        </w:rPr>
        <w:t>《承装（修、试）电力设施许可证》</w:t>
      </w:r>
      <w:r>
        <w:rPr>
          <w:rFonts w:hint="eastAsia" w:ascii="仿宋" w:hAnsi="仿宋" w:eastAsia="仿宋" w:cs="仿宋"/>
          <w:color w:val="333333"/>
          <w:sz w:val="32"/>
          <w:szCs w:val="32"/>
          <w:shd w:val="clear" w:color="auto" w:fill="FFFFFF"/>
        </w:rPr>
        <w:t>注销申请表；申请表内容：</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（1）基本情况；</w:t>
      </w:r>
    </w:p>
    <w:p>
      <w:pPr>
        <w:pStyle w:val="4"/>
        <w:widowControl/>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（2）注销原因</w:t>
      </w:r>
      <w:r>
        <w:rPr>
          <w:rFonts w:hint="eastAsia" w:ascii="仿宋" w:hAnsi="仿宋" w:eastAsia="仿宋" w:cs="仿宋"/>
          <w:color w:val="333333"/>
          <w:sz w:val="32"/>
          <w:szCs w:val="32"/>
          <w:shd w:val="clear" w:color="auto" w:fill="FFFFFF"/>
          <w:lang w:eastAsia="zh-CN"/>
        </w:rPr>
        <w:t>；</w:t>
      </w:r>
    </w:p>
    <w:p>
      <w:pPr>
        <w:pStyle w:val="4"/>
        <w:widowControl/>
        <w:numPr>
          <w:ilvl w:val="0"/>
          <w:numId w:val="4"/>
        </w:numPr>
        <w:spacing w:beforeAutospacing="0" w:afterAutospacing="0" w:line="360" w:lineRule="auto"/>
        <w:ind w:firstLine="704" w:firstLineChars="22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法定代表人签署的《</w:t>
      </w:r>
      <w:r>
        <w:rPr>
          <w:rFonts w:hint="eastAsia" w:ascii="仿宋" w:hAnsi="仿宋" w:eastAsia="仿宋" w:cs="仿宋"/>
          <w:sz w:val="32"/>
          <w:szCs w:val="32"/>
        </w:rPr>
        <w:t>承装（修、试）电力设施许可</w:t>
      </w:r>
      <w:r>
        <w:rPr>
          <w:rFonts w:hint="eastAsia" w:ascii="仿宋" w:hAnsi="仿宋" w:eastAsia="仿宋" w:cs="仿宋"/>
          <w:color w:val="333333"/>
          <w:sz w:val="32"/>
          <w:szCs w:val="32"/>
          <w:shd w:val="clear" w:color="auto" w:fill="FFFFFF"/>
        </w:rPr>
        <w:t>告知承诺书（试行）》。</w:t>
      </w:r>
    </w:p>
    <w:p>
      <w:pPr>
        <w:spacing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以上各业务类别资料需上传“电力业务许可监管与市场服务平台”，证明材料无需上传。</w:t>
      </w:r>
    </w:p>
    <w:p>
      <w:pPr>
        <w:pStyle w:val="4"/>
        <w:widowControl/>
        <w:spacing w:beforeAutospacing="0" w:afterAutospacing="0" w:line="360" w:lineRule="auto"/>
        <w:ind w:firstLine="707" w:firstLineChars="220"/>
        <w:rPr>
          <w:rFonts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（五）流程</w:t>
      </w:r>
    </w:p>
    <w:p>
      <w:pPr>
        <w:pStyle w:val="4"/>
        <w:widowControl/>
        <w:spacing w:beforeAutospacing="0" w:afterAutospacing="0" w:line="360" w:lineRule="auto"/>
        <w:ind w:firstLine="704" w:firstLineChars="220"/>
        <w:rPr>
          <w:rFonts w:ascii="仿宋" w:hAnsi="仿宋" w:eastAsia="仿宋" w:cs="仿宋"/>
          <w:sz w:val="32"/>
          <w:szCs w:val="32"/>
        </w:rPr>
      </w:pPr>
      <w:r>
        <w:rPr>
          <w:rFonts w:hint="eastAsia" w:ascii="仿宋" w:hAnsi="仿宋" w:eastAsia="仿宋" w:cs="仿宋"/>
          <w:color w:val="333333"/>
          <w:sz w:val="32"/>
          <w:szCs w:val="32"/>
          <w:shd w:val="clear" w:color="auto" w:fill="FFFFFF"/>
        </w:rPr>
        <w:t xml:space="preserve">1.访问国家能源局新疆监管办网站http://xjb.nea.gov.cn；  </w:t>
      </w:r>
    </w:p>
    <w:p>
      <w:pPr>
        <w:adjustRightInd w:val="0"/>
        <w:snapToGrid w:val="0"/>
        <w:spacing w:line="360" w:lineRule="auto"/>
        <w:ind w:firstLine="704" w:firstLineChars="220"/>
        <w:contextualSpacing/>
        <w:rPr>
          <w:rFonts w:ascii="仿宋" w:hAnsi="仿宋" w:eastAsia="仿宋" w:cs="仿宋"/>
          <w:sz w:val="32"/>
          <w:szCs w:val="32"/>
        </w:rPr>
      </w:pPr>
      <w:r>
        <w:rPr>
          <w:rFonts w:hint="eastAsia" w:ascii="仿宋" w:hAnsi="仿宋" w:eastAsia="仿宋" w:cs="仿宋"/>
          <w:color w:val="333333"/>
          <w:sz w:val="32"/>
          <w:szCs w:val="32"/>
          <w:shd w:val="clear" w:color="auto" w:fill="FFFFFF"/>
        </w:rPr>
        <w:t>2.点击首页右下方“电力业务许可监管与市场服务平台”，即进入国家能源局新疆监管办企业公共服务平台，点击“许可审批平台”选项，即进入电力资质在线申报页面；</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3.新企业点击“新申请企业注册”，按要求填写相关信息完成注册；已注册企业直接登录，输入许可证编号，初始密码为123456。</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4.登陆后选择需要办理的业务类型具体有：许可新申请、许可事项变更、登记事项变更、许可证注销、许可证遗失补证等；</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5.根据填报提示，按要求上传附件并填写相关资料，保存并提交申请资料，即进入审查流程；</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6.申请资料不齐全或者不符合法定形式的，我办将一次告知需补正的全部内容；申请资料齐全并符合法定形式的，我办将正式受理企业申请；</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7.许可申请办结后，我办将在网站首页“公告”栏目中公示，申请企业提交符合规定的有关纸质资料后，携带加盖申请人公章的法人授权委托书、法人身份证复印件及领取人身份证复印件来我处领取电力业务许可证；</w:t>
      </w:r>
    </w:p>
    <w:p>
      <w:pPr>
        <w:pStyle w:val="4"/>
        <w:widowControl/>
        <w:shd w:val="clear" w:color="auto" w:fill="FFFFFF"/>
        <w:spacing w:beforeAutospacing="0" w:afterAutospacing="0" w:line="360" w:lineRule="auto"/>
        <w:ind w:firstLine="704" w:firstLineChars="22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8.在业务办理过程中，遇到任何问题，可联系我办。</w:t>
      </w:r>
    </w:p>
    <w:p>
      <w:pPr>
        <w:spacing w:line="360" w:lineRule="auto"/>
        <w:ind w:firstLine="707" w:firstLineChars="220"/>
        <w:rPr>
          <w:rFonts w:ascii="仿宋" w:hAnsi="仿宋" w:eastAsia="仿宋" w:cs="仿宋"/>
          <w:b/>
          <w:bCs/>
          <w:sz w:val="32"/>
          <w:szCs w:val="32"/>
        </w:rPr>
      </w:pPr>
      <w:r>
        <w:rPr>
          <w:rFonts w:hint="eastAsia" w:ascii="仿宋" w:hAnsi="仿宋" w:eastAsia="仿宋" w:cs="仿宋"/>
          <w:b/>
          <w:bCs/>
          <w:sz w:val="32"/>
          <w:szCs w:val="32"/>
        </w:rPr>
        <w:t>六、监管方式</w:t>
      </w:r>
    </w:p>
    <w:p>
      <w:pPr>
        <w:spacing w:line="360" w:lineRule="auto"/>
        <w:ind w:firstLine="704" w:firstLineChars="220"/>
        <w:rPr>
          <w:rFonts w:ascii="仿宋" w:hAnsi="仿宋" w:eastAsia="仿宋" w:cs="仿宋"/>
          <w:sz w:val="32"/>
          <w:szCs w:val="32"/>
        </w:rPr>
      </w:pPr>
      <w:r>
        <w:rPr>
          <w:rFonts w:hint="eastAsia" w:ascii="仿宋" w:hAnsi="仿宋" w:eastAsia="仿宋" w:cs="仿宋"/>
          <w:sz w:val="32"/>
          <w:szCs w:val="32"/>
        </w:rPr>
        <w:t>监管方式和企业信用等级挂钩，失信和严重失信企业采取证前核查，核查100%全覆盖，原则上采取现场方式开展;守信企业采取证后核查，我办将按照不低于20%的比例在企业取证半年内对企业承诺的真实性进行抽查，抽查形式采取现场和非现场相结合，执行“双随机、一公开”要求,抽查结果通过我办官方网站和“信用能源”网站予以公示。我办在证后核查中发现申请人实际情况与承诺内容不相符的，责令其1个月内限期整改，逾期拒不整改或者整改后仍不符合条件的，可依法撤销行政许可决定；对故意隐瞒或者提供虚假申请资料骗取资质的，依法撤销许可，并按有关规定处理，同时按相关程序列入失信名单，对严重失信企业依法依规实施联合惩戒</w:t>
      </w:r>
      <w:r>
        <w:rPr>
          <w:rFonts w:hint="eastAsia" w:ascii="仿宋" w:hAnsi="仿宋" w:eastAsia="仿宋" w:cs="仿宋"/>
          <w:sz w:val="32"/>
          <w:szCs w:val="32"/>
          <w:lang w:eastAsia="zh-CN"/>
        </w:rPr>
        <w:t>。</w:t>
      </w:r>
    </w:p>
    <w:p>
      <w:pPr>
        <w:pStyle w:val="4"/>
        <w:widowControl/>
        <w:spacing w:beforeAutospacing="0" w:afterAutospacing="0" w:line="360" w:lineRule="auto"/>
        <w:ind w:firstLine="643" w:firstLineChars="200"/>
        <w:rPr>
          <w:rFonts w:ascii="仿宋" w:hAnsi="仿宋" w:eastAsia="仿宋" w:cs="仿宋"/>
          <w:b/>
          <w:sz w:val="32"/>
          <w:szCs w:val="32"/>
        </w:rPr>
      </w:pPr>
      <w:r>
        <w:rPr>
          <w:rFonts w:hint="eastAsia" w:ascii="仿宋" w:hAnsi="仿宋" w:eastAsia="仿宋" w:cs="仿宋"/>
          <w:b/>
          <w:color w:val="333333"/>
          <w:sz w:val="32"/>
          <w:szCs w:val="32"/>
          <w:shd w:val="clear" w:color="auto" w:fill="FFFFFF"/>
        </w:rPr>
        <w:t>七、收费标准</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sz w:val="32"/>
          <w:szCs w:val="32"/>
        </w:rPr>
      </w:pPr>
      <w:r>
        <w:rPr>
          <w:rFonts w:hint="eastAsia" w:ascii="仿宋" w:hAnsi="仿宋" w:eastAsia="仿宋" w:cs="仿宋"/>
          <w:color w:val="333333"/>
          <w:sz w:val="32"/>
          <w:szCs w:val="32"/>
          <w:shd w:val="clear" w:color="auto" w:fill="FFFFFF"/>
        </w:rPr>
        <w:t>申请《承装（修、试）电力设施许可证》不收取任何费用</w:t>
      </w:r>
      <w:r>
        <w:rPr>
          <w:rFonts w:hint="eastAsia" w:ascii="仿宋" w:hAnsi="仿宋" w:eastAsia="仿宋" w:cs="仿宋"/>
          <w:color w:val="333333"/>
          <w:sz w:val="32"/>
          <w:szCs w:val="32"/>
          <w:shd w:val="clear" w:color="auto" w:fill="FFFFFF"/>
          <w:lang w:eastAsia="zh-CN"/>
        </w:rPr>
        <w:t>。</w:t>
      </w:r>
    </w:p>
    <w:p>
      <w:pPr>
        <w:pStyle w:val="4"/>
        <w:widowControl/>
        <w:spacing w:beforeAutospacing="0" w:afterAutospacing="0" w:line="360" w:lineRule="auto"/>
        <w:ind w:firstLine="643" w:firstLineChars="200"/>
        <w:rPr>
          <w:rFonts w:ascii="仿宋" w:hAnsi="仿宋" w:eastAsia="仿宋" w:cs="仿宋"/>
          <w:b/>
          <w:sz w:val="32"/>
          <w:szCs w:val="32"/>
        </w:rPr>
      </w:pPr>
      <w:r>
        <w:rPr>
          <w:rFonts w:hint="eastAsia" w:ascii="仿宋" w:hAnsi="仿宋" w:eastAsia="仿宋" w:cs="仿宋"/>
          <w:b/>
          <w:color w:val="333333"/>
          <w:sz w:val="32"/>
          <w:szCs w:val="32"/>
          <w:shd w:val="clear" w:color="auto" w:fill="FFFFFF"/>
        </w:rPr>
        <w:t>八、联系方式</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新疆维吾尔自治区乌鲁木齐市新市区北京南路中和大厦B座15A</w:t>
      </w:r>
    </w:p>
    <w:p>
      <w:pPr>
        <w:pStyle w:val="4"/>
        <w:widowControl/>
        <w:shd w:val="clear" w:color="auto" w:fill="FFFFFF"/>
        <w:spacing w:beforeAutospacing="0" w:afterAutospacing="0" w:line="360" w:lineRule="auto"/>
        <w:ind w:firstLine="643" w:firstLineChars="200"/>
        <w:textAlignment w:val="baseline"/>
        <w:rPr>
          <w:rFonts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九、联系电话</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0991-3631348  </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0991-3637453 </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0991-3631346（电工业务咨询）</w:t>
      </w:r>
    </w:p>
    <w:p>
      <w:pPr>
        <w:pStyle w:val="4"/>
        <w:widowControl/>
        <w:shd w:val="clear" w:color="auto" w:fill="FFFFFF"/>
        <w:spacing w:beforeAutospacing="0" w:afterAutospacing="0" w:line="360" w:lineRule="auto"/>
        <w:ind w:firstLine="643" w:firstLineChars="200"/>
        <w:textAlignment w:val="baseline"/>
        <w:rPr>
          <w:rFonts w:ascii="仿宋" w:hAnsi="仿宋" w:eastAsia="仿宋" w:cs="仿宋"/>
          <w:b/>
          <w:color w:val="333333"/>
          <w:sz w:val="32"/>
          <w:szCs w:val="32"/>
          <w:shd w:val="clear" w:color="auto" w:fill="FFFFFF"/>
        </w:rPr>
      </w:pPr>
      <w:r>
        <w:rPr>
          <w:rFonts w:hint="eastAsia" w:ascii="仿宋" w:hAnsi="仿宋" w:eastAsia="仿宋" w:cs="仿宋"/>
          <w:b/>
          <w:color w:val="333333"/>
          <w:sz w:val="32"/>
          <w:szCs w:val="32"/>
          <w:shd w:val="clear" w:color="auto" w:fill="FFFFFF"/>
        </w:rPr>
        <w:t>十、办公时间</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法定工作日10:00-13:00 15:30-19:00</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color w:val="333333"/>
          <w:sz w:val="32"/>
          <w:szCs w:val="32"/>
          <w:shd w:val="clear" w:color="auto" w:fill="FFFFFF"/>
        </w:rPr>
      </w:pP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附件：承装（修、试）电力设施许可告知承诺书（试行）</w:t>
      </w:r>
    </w:p>
    <w:p>
      <w:pPr>
        <w:pStyle w:val="4"/>
        <w:widowControl/>
        <w:shd w:val="clear" w:color="auto" w:fill="FFFFFF"/>
        <w:spacing w:beforeAutospacing="0" w:afterAutospacing="0" w:line="360" w:lineRule="auto"/>
        <w:ind w:firstLine="640" w:firstLineChars="200"/>
        <w:textAlignment w:val="baseline"/>
        <w:rPr>
          <w:rFonts w:ascii="仿宋" w:hAnsi="仿宋" w:eastAsia="仿宋" w:cs="仿宋"/>
          <w:color w:val="333333"/>
          <w:sz w:val="32"/>
          <w:szCs w:val="32"/>
          <w:shd w:val="clear" w:color="auto" w:fill="FFFFFF"/>
        </w:rPr>
      </w:pP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ind w:firstLine="5440" w:firstLineChars="1700"/>
        <w:rPr>
          <w:rFonts w:ascii="仿宋" w:hAnsi="仿宋" w:eastAsia="仿宋" w:cs="仿宋"/>
          <w:sz w:val="32"/>
          <w:szCs w:val="32"/>
        </w:rPr>
      </w:pPr>
      <w:r>
        <w:rPr>
          <w:rFonts w:hint="eastAsia" w:ascii="仿宋" w:hAnsi="仿宋" w:eastAsia="仿宋" w:cs="仿宋"/>
          <w:sz w:val="32"/>
          <w:szCs w:val="32"/>
        </w:rPr>
        <w:t>2020年9月10日</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jc w:val="left"/>
        <w:rPr>
          <w:rFonts w:ascii="仿宋_GB2312" w:hAnsi="仿宋_GB2312" w:eastAsia="仿宋_GB2312" w:cs="仿宋_GB2312"/>
          <w:sz w:val="32"/>
          <w:szCs w:val="32"/>
        </w:rPr>
      </w:pPr>
    </w:p>
    <w:p>
      <w:pPr>
        <w:spacing w:line="360" w:lineRule="auto"/>
        <w:jc w:val="left"/>
        <w:rPr>
          <w:rFonts w:ascii="仿宋_GB2312" w:hAnsi="仿宋_GB2312" w:eastAsia="仿宋_GB2312" w:cs="仿宋_GB2312"/>
          <w:sz w:val="32"/>
          <w:szCs w:val="32"/>
        </w:rPr>
      </w:pPr>
    </w:p>
    <w:p>
      <w:pPr>
        <w:widowControl/>
        <w:spacing w:line="360" w:lineRule="auto"/>
        <w:jc w:val="left"/>
        <w:rPr>
          <w:rFonts w:ascii="黑体" w:hAnsi="黑体" w:eastAsia="黑体" w:cs="仿宋_GB2312"/>
          <w:sz w:val="32"/>
          <w:szCs w:val="32"/>
        </w:rPr>
      </w:pPr>
      <w:r>
        <w:rPr>
          <w:rFonts w:hint="eastAsia" w:ascii="黑体" w:hAnsi="黑体" w:eastAsia="黑体" w:cs="仿宋_GB2312"/>
          <w:sz w:val="32"/>
          <w:szCs w:val="32"/>
        </w:rPr>
        <w:t>附件</w:t>
      </w:r>
    </w:p>
    <w:p>
      <w:pPr>
        <w:widowControl/>
        <w:shd w:val="clear" w:color="auto" w:fill="FFFFFF"/>
        <w:spacing w:line="360" w:lineRule="auto"/>
        <w:jc w:val="center"/>
        <w:outlineLvl w:val="3"/>
        <w:rPr>
          <w:rFonts w:ascii="方正小标宋简体" w:eastAsia="方正小标宋简体"/>
          <w:spacing w:val="8"/>
          <w:kern w:val="0"/>
          <w:sz w:val="44"/>
          <w:szCs w:val="44"/>
          <w:shd w:val="clear" w:color="auto" w:fill="FFFFFF"/>
        </w:rPr>
      </w:pPr>
      <w:r>
        <w:rPr>
          <w:rFonts w:hint="eastAsia" w:ascii="方正小标宋简体" w:eastAsia="方正小标宋简体"/>
          <w:spacing w:val="8"/>
          <w:kern w:val="0"/>
          <w:sz w:val="44"/>
          <w:szCs w:val="44"/>
          <w:shd w:val="clear" w:color="auto" w:fill="FFFFFF"/>
        </w:rPr>
        <w:t>承装（修、试）电力设施许可</w:t>
      </w:r>
      <w:r>
        <w:rPr>
          <w:rFonts w:ascii="方正小标宋简体" w:eastAsia="方正小标宋简体"/>
          <w:spacing w:val="8"/>
          <w:kern w:val="0"/>
          <w:sz w:val="44"/>
          <w:szCs w:val="44"/>
          <w:shd w:val="clear" w:color="auto" w:fill="FFFFFF"/>
        </w:rPr>
        <w:t>告知承诺书</w:t>
      </w:r>
      <w:r>
        <w:rPr>
          <w:rFonts w:hint="eastAsia" w:ascii="方正小标宋简体" w:eastAsia="方正小标宋简体"/>
          <w:spacing w:val="8"/>
          <w:kern w:val="0"/>
          <w:sz w:val="44"/>
          <w:szCs w:val="44"/>
          <w:shd w:val="clear" w:color="auto" w:fill="FFFFFF"/>
        </w:rPr>
        <w:t>（试行）</w:t>
      </w:r>
    </w:p>
    <w:p>
      <w:pPr>
        <w:widowControl/>
        <w:shd w:val="clear" w:color="auto" w:fill="FFFFFF"/>
        <w:spacing w:line="360" w:lineRule="auto"/>
        <w:rPr>
          <w:rFonts w:eastAsia="仿宋_GB2312" w:cs="宋体"/>
          <w:spacing w:val="8"/>
          <w:kern w:val="0"/>
          <w:sz w:val="32"/>
          <w:szCs w:val="32"/>
        </w:rPr>
      </w:pPr>
      <w:r>
        <w:rPr>
          <w:rFonts w:eastAsia="仿宋_GB2312" w:cs="宋体"/>
          <w:spacing w:val="8"/>
          <w:kern w:val="0"/>
          <w:sz w:val="32"/>
          <w:szCs w:val="32"/>
          <w:shd w:val="clear" w:color="auto" w:fill="FFFFFF"/>
        </w:rPr>
        <w:t> </w:t>
      </w:r>
    </w:p>
    <w:p>
      <w:pPr>
        <w:spacing w:line="360" w:lineRule="auto"/>
        <w:ind w:firstLine="672" w:firstLineChars="200"/>
        <w:rPr>
          <w:rFonts w:ascii="仿宋_GB2312" w:hAnsi="仿宋" w:eastAsia="仿宋_GB2312"/>
          <w:sz w:val="32"/>
          <w:szCs w:val="32"/>
        </w:rPr>
      </w:pPr>
      <w:r>
        <w:rPr>
          <w:rFonts w:hint="eastAsia" w:ascii="仿宋_GB2312" w:eastAsia="仿宋_GB2312" w:cs="宋体"/>
          <w:spacing w:val="8"/>
          <w:kern w:val="0"/>
          <w:sz w:val="32"/>
          <w:szCs w:val="32"/>
          <w:shd w:val="clear" w:color="auto" w:fill="FFFFFF"/>
        </w:rPr>
        <w:t> </w:t>
      </w:r>
      <w:r>
        <w:rPr>
          <w:rFonts w:hint="eastAsia" w:ascii="仿宋_GB2312" w:hAnsi="仿宋" w:eastAsia="仿宋_GB2312"/>
          <w:sz w:val="32"/>
          <w:szCs w:val="32"/>
        </w:rPr>
        <w:t>申请人就申请审批的行政审批事项，现做出下列承诺：</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（一）所填写的基本信息真实、准确；</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（二）已经知晓</w:t>
      </w:r>
      <w:r>
        <w:rPr>
          <w:rFonts w:hint="eastAsia" w:ascii="仿宋_GB2312" w:eastAsia="仿宋_GB2312" w:cs="宋体"/>
          <w:spacing w:val="8"/>
          <w:kern w:val="0"/>
          <w:sz w:val="32"/>
          <w:szCs w:val="32"/>
          <w:shd w:val="clear" w:color="auto" w:fill="FFFFFF"/>
        </w:rPr>
        <w:t>《国家能源局关于取消电力业务资质许可相关证明资料的公告》</w:t>
      </w:r>
      <w:r>
        <w:rPr>
          <w:rFonts w:hint="eastAsia" w:ascii="仿宋_GB2312" w:hAnsi="仿宋" w:eastAsia="仿宋_GB2312"/>
          <w:sz w:val="32"/>
          <w:szCs w:val="32"/>
        </w:rPr>
        <w:t>全部内容；</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（三）确认自身能够满足行政审批机关告知的条件、标准和要求：</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1.具有法人资格；</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2.具有与申请的许可证类别和等级相适应的净资产；</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3.具有与申请的许可证类别和等级相适应的设备、经营场所；</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4.技术负责人、安全负责人具有与申请的许可证类别和等级相适应的任职资格，且不能同时在其他单位任职；</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5.具有与申请的许可证类别和等级相适应的专职专业人员；</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6.具有健全有效的安全生产组织和制度。</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申请一级至三级许可证的，还应当具有与申请的许可证类别和等级相适应的业绩。</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许可证不同类别、不同等级的具体申请条件，应满足《国家能源局关于印发承装（修、试）电力设施许可证申请条件的通知》（国能资质</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w:t>
      </w:r>
      <w:r>
        <w:rPr>
          <w:rFonts w:hint="eastAsia" w:ascii="仿宋_GB2312" w:hAnsi="仿宋" w:eastAsia="仿宋_GB2312"/>
          <w:sz w:val="32"/>
          <w:szCs w:val="32"/>
        </w:rPr>
        <w:t>253号）、《国家能源局关于进一步做好承装（修、试）电力设施许可管理简政放权放管结合优化服务有关工作事项的通知》（国能资质</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w:t>
      </w:r>
      <w:r>
        <w:rPr>
          <w:rFonts w:hint="eastAsia" w:ascii="仿宋_GB2312" w:hAnsi="仿宋" w:eastAsia="仿宋_GB2312"/>
          <w:sz w:val="32"/>
          <w:szCs w:val="32"/>
        </w:rPr>
        <w:t>352号）、《国家能源局关于印发〈承装（修、试）电力设施许可证所需施工机具设备条件〉（2017版）的通知》（国能发资质</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w:t>
      </w:r>
      <w:r>
        <w:rPr>
          <w:rFonts w:hint="eastAsia" w:ascii="仿宋_GB2312" w:hAnsi="仿宋" w:eastAsia="仿宋_GB2312"/>
          <w:sz w:val="32"/>
          <w:szCs w:val="32"/>
        </w:rPr>
        <w:t>70号）、《国家能源局综合司关于印发〈国家能源局在自由贸易试验区开展“证照分离”改革全覆盖试点实施方案〉的通知》（国能综通资质〔2019〕81号）等文件要求。</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（四）能够妥善保存企业当前满足许可要求的相关资料，接受新疆</w:t>
      </w:r>
      <w:r>
        <w:rPr>
          <w:rFonts w:hint="eastAsia" w:ascii="仿宋_GB2312" w:eastAsia="仿宋_GB2312" w:cs="宋体"/>
          <w:spacing w:val="8"/>
          <w:kern w:val="0"/>
          <w:sz w:val="32"/>
          <w:szCs w:val="32"/>
          <w:shd w:val="clear" w:color="auto" w:fill="FFFFFF"/>
        </w:rPr>
        <w:t>能源监管办</w:t>
      </w:r>
      <w:r>
        <w:rPr>
          <w:rFonts w:hint="eastAsia" w:ascii="仿宋_GB2312" w:hAnsi="仿宋" w:eastAsia="仿宋_GB2312"/>
          <w:sz w:val="32"/>
          <w:szCs w:val="32"/>
        </w:rPr>
        <w:t>事中事后监管（包括但不限于现场检查）及诚信管理措施；</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（五）上述陈述是申请人真实意思的表示；</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（六）若违反承诺或者做出不实承诺的，愿意承担相应的法律责任。</w:t>
      </w:r>
    </w:p>
    <w:p>
      <w:pPr>
        <w:spacing w:line="360" w:lineRule="auto"/>
        <w:ind w:firstLine="640" w:firstLineChars="200"/>
        <w:rPr>
          <w:rFonts w:ascii="仿宋_GB2312" w:hAnsi="仿宋" w:eastAsia="仿宋_GB2312"/>
          <w:sz w:val="32"/>
          <w:szCs w:val="32"/>
        </w:rPr>
      </w:pPr>
    </w:p>
    <w:p>
      <w:pPr>
        <w:spacing w:line="360" w:lineRule="auto"/>
        <w:rPr>
          <w:rFonts w:ascii="仿宋_GB2312" w:hAnsi="仿宋" w:eastAsia="仿宋_GB2312"/>
          <w:sz w:val="32"/>
          <w:szCs w:val="32"/>
        </w:rPr>
      </w:pP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 xml:space="preserve">                 申请人（法人盖章）： </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 xml:space="preserve">                 法定代表人（签字）：</w:t>
      </w:r>
    </w:p>
    <w:p>
      <w:pPr>
        <w:spacing w:line="360" w:lineRule="auto"/>
        <w:ind w:firstLine="640" w:firstLineChars="200"/>
        <w:rPr>
          <w:rFonts w:ascii="仿宋" w:hAnsi="仿宋" w:eastAsia="仿宋" w:cs="仿宋"/>
          <w:sz w:val="32"/>
          <w:szCs w:val="32"/>
        </w:rPr>
      </w:pPr>
      <w:r>
        <w:rPr>
          <w:rFonts w:hint="eastAsia" w:ascii="仿宋_GB2312" w:hAnsi="仿宋" w:eastAsia="仿宋_GB2312"/>
          <w:sz w:val="32"/>
          <w:szCs w:val="32"/>
        </w:rPr>
        <w:t xml:space="preserve">                 日 </w:t>
      </w:r>
      <w:r>
        <w:rPr>
          <w:rFonts w:ascii="仿宋_GB2312" w:hAnsi="仿宋" w:eastAsia="仿宋_GB2312"/>
          <w:sz w:val="32"/>
          <w:szCs w:val="32"/>
        </w:rPr>
        <w:t xml:space="preserve"> </w:t>
      </w:r>
      <w:r>
        <w:rPr>
          <w:rFonts w:hint="eastAsia" w:ascii="仿宋_GB2312" w:hAnsi="仿宋" w:eastAsia="仿宋_GB2312"/>
          <w:sz w:val="32"/>
          <w:szCs w:val="32"/>
        </w:rPr>
        <w:t>期：</w:t>
      </w:r>
    </w:p>
    <w:p>
      <w:pPr>
        <w:jc w:val="center"/>
        <w:rPr>
          <w:rFonts w:hint="eastAsia" w:ascii="仿宋_GB2312" w:hAnsi="仿宋_GB2312" w:eastAsia="仿宋_GB2312" w:cs="仿宋_GB2312"/>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2D984D"/>
    <w:multiLevelType w:val="singleLevel"/>
    <w:tmpl w:val="A02D984D"/>
    <w:lvl w:ilvl="0" w:tentative="0">
      <w:start w:val="4"/>
      <w:numFmt w:val="chineseCounting"/>
      <w:suff w:val="nothing"/>
      <w:lvlText w:val="（%1）"/>
      <w:lvlJc w:val="left"/>
      <w:rPr>
        <w:rFonts w:hint="eastAsia"/>
      </w:rPr>
    </w:lvl>
  </w:abstractNum>
  <w:abstractNum w:abstractNumId="1">
    <w:nsid w:val="5E9252C3"/>
    <w:multiLevelType w:val="multilevel"/>
    <w:tmpl w:val="5E9252C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F62D98A"/>
    <w:multiLevelType w:val="singleLevel"/>
    <w:tmpl w:val="5F62D98A"/>
    <w:lvl w:ilvl="0" w:tentative="0">
      <w:start w:val="2"/>
      <w:numFmt w:val="decimal"/>
      <w:suff w:val="nothing"/>
      <w:lvlText w:val="%1."/>
      <w:lvlJc w:val="left"/>
    </w:lvl>
  </w:abstractNum>
  <w:abstractNum w:abstractNumId="3">
    <w:nsid w:val="5F6339A0"/>
    <w:multiLevelType w:val="singleLevel"/>
    <w:tmpl w:val="5F6339A0"/>
    <w:lvl w:ilvl="0" w:tentative="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592B"/>
    <w:rsid w:val="004E4F01"/>
    <w:rsid w:val="00A7592B"/>
    <w:rsid w:val="00C11532"/>
    <w:rsid w:val="00DA6D7E"/>
    <w:rsid w:val="01153ECF"/>
    <w:rsid w:val="031640B3"/>
    <w:rsid w:val="031C2029"/>
    <w:rsid w:val="04CF6604"/>
    <w:rsid w:val="07333F7D"/>
    <w:rsid w:val="0CAC3705"/>
    <w:rsid w:val="0D5C2950"/>
    <w:rsid w:val="103B786C"/>
    <w:rsid w:val="12FB590D"/>
    <w:rsid w:val="13DB3F83"/>
    <w:rsid w:val="155B76B6"/>
    <w:rsid w:val="166A2F7E"/>
    <w:rsid w:val="19AE40A0"/>
    <w:rsid w:val="1F460295"/>
    <w:rsid w:val="20EC3EB5"/>
    <w:rsid w:val="26996D30"/>
    <w:rsid w:val="27243713"/>
    <w:rsid w:val="2F1E45C6"/>
    <w:rsid w:val="311F4DCC"/>
    <w:rsid w:val="36600F56"/>
    <w:rsid w:val="38121C52"/>
    <w:rsid w:val="39B8213C"/>
    <w:rsid w:val="3B111D58"/>
    <w:rsid w:val="3E6675C1"/>
    <w:rsid w:val="3ED874DA"/>
    <w:rsid w:val="40FE4CCC"/>
    <w:rsid w:val="41197DA2"/>
    <w:rsid w:val="42B50AC2"/>
    <w:rsid w:val="430D5381"/>
    <w:rsid w:val="46991214"/>
    <w:rsid w:val="49480148"/>
    <w:rsid w:val="4A4B5917"/>
    <w:rsid w:val="4AF41CFC"/>
    <w:rsid w:val="4FE76B7E"/>
    <w:rsid w:val="512A736E"/>
    <w:rsid w:val="52635F5A"/>
    <w:rsid w:val="53A80FAB"/>
    <w:rsid w:val="54FC37C9"/>
    <w:rsid w:val="55971BBF"/>
    <w:rsid w:val="56561438"/>
    <w:rsid w:val="5A8819AC"/>
    <w:rsid w:val="5B2F2CB4"/>
    <w:rsid w:val="5DA30699"/>
    <w:rsid w:val="5DA8403A"/>
    <w:rsid w:val="5DAC651C"/>
    <w:rsid w:val="5E5A5C29"/>
    <w:rsid w:val="5E5B622A"/>
    <w:rsid w:val="5E747DAE"/>
    <w:rsid w:val="60FA538A"/>
    <w:rsid w:val="65903AC7"/>
    <w:rsid w:val="665830BD"/>
    <w:rsid w:val="69A76CF8"/>
    <w:rsid w:val="6BBA0BAB"/>
    <w:rsid w:val="73881090"/>
    <w:rsid w:val="7577198B"/>
    <w:rsid w:val="7CEA3D55"/>
    <w:rsid w:val="7E094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 w:type="paragraph" w:customStyle="1"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Words>
  <Characters>63</Characters>
  <Lines>1</Lines>
  <Paragraphs>1</Paragraphs>
  <ScaleCrop>false</ScaleCrop>
  <LinksUpToDate>false</LinksUpToDate>
  <CharactersWithSpaces>72</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2020-09-18T08:43:31Z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