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0E" w:rsidRPr="009A140E" w:rsidRDefault="009A140E" w:rsidP="009A140E">
      <w:pPr>
        <w:spacing w:after="0" w:line="360" w:lineRule="auto"/>
        <w:rPr>
          <w:rFonts w:ascii="宋体" w:eastAsia="宋体" w:hAnsi="宋体" w:cs="Times New Roman" w:hint="eastAsia"/>
          <w:kern w:val="2"/>
          <w:sz w:val="32"/>
          <w:szCs w:val="32"/>
        </w:rPr>
      </w:pPr>
      <w:r w:rsidRPr="009A140E">
        <w:rPr>
          <w:rFonts w:ascii="宋体" w:eastAsia="宋体" w:hAnsi="宋体" w:cs="Times New Roman" w:hint="eastAsia"/>
          <w:kern w:val="2"/>
          <w:sz w:val="32"/>
          <w:szCs w:val="32"/>
        </w:rPr>
        <w:t>附件1：</w:t>
      </w:r>
    </w:p>
    <w:p w:rsidR="009A140E" w:rsidRPr="006032A3" w:rsidRDefault="009A140E" w:rsidP="009A140E">
      <w:pPr>
        <w:pStyle w:val="a5"/>
        <w:snapToGrid w:val="0"/>
        <w:spacing w:line="360" w:lineRule="auto"/>
        <w:jc w:val="center"/>
        <w:rPr>
          <w:rFonts w:hAnsi="宋体" w:cs="Times New Roman"/>
          <w:sz w:val="36"/>
          <w:szCs w:val="36"/>
        </w:rPr>
      </w:pPr>
      <w:r w:rsidRPr="006032A3">
        <w:rPr>
          <w:rFonts w:hAnsi="宋体" w:cs="Times New Roman" w:hint="eastAsia"/>
          <w:sz w:val="36"/>
          <w:szCs w:val="36"/>
        </w:rPr>
        <w:t>查阅资料清单</w:t>
      </w:r>
    </w:p>
    <w:p w:rsidR="009A140E" w:rsidRPr="006032A3" w:rsidRDefault="009A140E" w:rsidP="009A140E">
      <w:pPr>
        <w:pStyle w:val="a5"/>
        <w:snapToGrid w:val="0"/>
        <w:spacing w:line="360" w:lineRule="auto"/>
        <w:jc w:val="center"/>
        <w:rPr>
          <w:rFonts w:hAnsi="宋体" w:cs="Times New Roman"/>
          <w:sz w:val="32"/>
          <w:szCs w:val="32"/>
        </w:rPr>
      </w:pPr>
      <w:r w:rsidRPr="006032A3">
        <w:rPr>
          <w:rFonts w:hAnsi="宋体" w:cs="Times New Roman" w:hint="eastAsia"/>
          <w:sz w:val="32"/>
          <w:szCs w:val="32"/>
        </w:rPr>
        <w:t>（电网企业部分）</w:t>
      </w:r>
    </w:p>
    <w:p w:rsidR="009A140E" w:rsidRDefault="009A140E" w:rsidP="009A140E">
      <w:pPr>
        <w:spacing w:after="0" w:line="360" w:lineRule="auto"/>
        <w:ind w:firstLine="425"/>
        <w:rPr>
          <w:rFonts w:ascii="仿宋_GB2312" w:eastAsia="仿宋_GB2312" w:hAnsi="仿宋_GB2312" w:cs="仿宋_GB2312" w:hint="eastAsia"/>
          <w:sz w:val="32"/>
          <w:szCs w:val="32"/>
        </w:rPr>
      </w:pPr>
      <w:r w:rsidRPr="003441F7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.2020年6月前已并网发电项目情况汇总表；</w:t>
      </w:r>
    </w:p>
    <w:p w:rsidR="009A140E" w:rsidRDefault="009A140E" w:rsidP="009A140E">
      <w:pPr>
        <w:spacing w:after="0" w:line="360" w:lineRule="auto"/>
        <w:ind w:firstLine="42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2.抽检部分发电企业与电网企业间签订的《调度协议》、《购售电合同》原件；</w:t>
      </w:r>
    </w:p>
    <w:p w:rsidR="009A140E" w:rsidRDefault="009A140E" w:rsidP="009A140E">
      <w:pPr>
        <w:spacing w:after="0" w:line="360" w:lineRule="auto"/>
        <w:ind w:firstLine="42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Pr="00BC31A5">
        <w:rPr>
          <w:rFonts w:ascii="仿宋_GB2312" w:eastAsia="仿宋_GB2312" w:hAnsi="宋体" w:hint="eastAsia"/>
          <w:sz w:val="32"/>
          <w:szCs w:val="32"/>
        </w:rPr>
        <w:t>《电力业务许可证》原件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9A140E" w:rsidRDefault="009A140E" w:rsidP="009A140E">
      <w:pPr>
        <w:spacing w:after="0" w:line="360" w:lineRule="auto"/>
        <w:ind w:firstLine="42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 w:rsidRPr="00BC31A5">
        <w:rPr>
          <w:rFonts w:ascii="仿宋_GB2312" w:eastAsia="仿宋_GB2312" w:hint="eastAsia"/>
          <w:sz w:val="32"/>
          <w:szCs w:val="32"/>
        </w:rPr>
        <w:t>技术负责人、安全负责人、生产负责人、财务负责人</w:t>
      </w:r>
      <w:r>
        <w:rPr>
          <w:rFonts w:ascii="仿宋_GB2312" w:eastAsia="仿宋_GB2312" w:hint="eastAsia"/>
          <w:sz w:val="32"/>
          <w:szCs w:val="32"/>
        </w:rPr>
        <w:t>的</w:t>
      </w:r>
      <w:r w:rsidRPr="00BC31A5">
        <w:rPr>
          <w:rFonts w:ascii="仿宋_GB2312" w:eastAsia="仿宋_GB2312" w:hint="eastAsia"/>
          <w:sz w:val="32"/>
          <w:szCs w:val="32"/>
        </w:rPr>
        <w:t>任职文件、职称证明、</w:t>
      </w:r>
      <w:r>
        <w:rPr>
          <w:rFonts w:ascii="仿宋_GB2312" w:eastAsia="仿宋_GB2312" w:hint="eastAsia"/>
          <w:sz w:val="32"/>
          <w:szCs w:val="32"/>
        </w:rPr>
        <w:t>工资及社保缴纳证明等；</w:t>
      </w:r>
    </w:p>
    <w:p w:rsidR="009A140E" w:rsidRDefault="009A140E" w:rsidP="009A140E">
      <w:pPr>
        <w:spacing w:after="0" w:line="360" w:lineRule="auto"/>
        <w:ind w:firstLine="42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5.能反映实际供电营业范围的相关文件；</w:t>
      </w:r>
    </w:p>
    <w:p w:rsidR="009A140E" w:rsidRPr="00C97ABA" w:rsidRDefault="009A140E" w:rsidP="009A140E">
      <w:pPr>
        <w:spacing w:after="0" w:line="360" w:lineRule="auto"/>
        <w:ind w:firstLine="42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6.抽检部分</w:t>
      </w:r>
      <w:r w:rsidRPr="003441F7"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3441F7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6月以来</w:t>
      </w:r>
      <w:r w:rsidRPr="003441F7">
        <w:rPr>
          <w:rFonts w:ascii="仿宋_GB2312" w:eastAsia="仿宋_GB2312" w:hAnsi="仿宋_GB2312" w:cs="仿宋_GB2312" w:hint="eastAsia"/>
          <w:sz w:val="32"/>
          <w:szCs w:val="32"/>
        </w:rPr>
        <w:t>电网建设改造工程</w:t>
      </w:r>
      <w:r>
        <w:rPr>
          <w:rFonts w:ascii="仿宋_GB2312" w:eastAsia="仿宋_GB2312" w:hAnsi="仿宋_GB2312" w:cs="仿宋_GB2312" w:hint="eastAsia"/>
          <w:sz w:val="32"/>
          <w:szCs w:val="32"/>
        </w:rPr>
        <w:t>的招投标文件、</w:t>
      </w:r>
      <w:r w:rsidRPr="003441F7">
        <w:rPr>
          <w:rFonts w:ascii="仿宋_GB2312" w:eastAsia="仿宋_GB2312" w:hAnsi="仿宋_GB2312" w:cs="仿宋_GB2312" w:hint="eastAsia"/>
          <w:sz w:val="32"/>
          <w:szCs w:val="32"/>
        </w:rPr>
        <w:t>中标文件、工程合同</w:t>
      </w:r>
      <w:r>
        <w:rPr>
          <w:rFonts w:ascii="仿宋_GB2312" w:eastAsia="仿宋_GB2312" w:hAnsi="仿宋_GB2312" w:cs="仿宋_GB2312" w:hint="eastAsia"/>
          <w:sz w:val="32"/>
          <w:szCs w:val="32"/>
        </w:rPr>
        <w:t>、施工日志、技术交底资料</w:t>
      </w:r>
      <w:r w:rsidRPr="00A006B7">
        <w:rPr>
          <w:rFonts w:ascii="仿宋_GB2312" w:eastAsia="仿宋_GB2312" w:hAnsi="仿宋_GB2312" w:cs="仿宋_GB2312" w:hint="eastAsia"/>
          <w:b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注：</w:t>
      </w:r>
      <w:r w:rsidRPr="00A006B7">
        <w:rPr>
          <w:rFonts w:ascii="仿宋_GB2312" w:eastAsia="仿宋_GB2312" w:hAnsi="仿宋_GB2312" w:cs="仿宋_GB2312" w:hint="eastAsia"/>
          <w:b/>
          <w:sz w:val="32"/>
          <w:szCs w:val="32"/>
        </w:rPr>
        <w:t>按照</w:t>
      </w:r>
      <w:r w:rsidRPr="00A006B7">
        <w:rPr>
          <w:rFonts w:ascii="仿宋_GB2312" w:eastAsia="仿宋_GB2312" w:hAnsi="仿宋_GB2312" w:cs="仿宋_GB2312"/>
          <w:b/>
          <w:sz w:val="32"/>
          <w:szCs w:val="32"/>
        </w:rPr>
        <w:t>220</w:t>
      </w:r>
      <w:r w:rsidRPr="00A006B7">
        <w:rPr>
          <w:rFonts w:ascii="仿宋_GB2312" w:eastAsia="仿宋_GB2312" w:hAnsi="仿宋_GB2312" w:cs="仿宋_GB2312" w:hint="eastAsia"/>
          <w:b/>
          <w:sz w:val="32"/>
          <w:szCs w:val="32"/>
        </w:rPr>
        <w:t>千伏、</w:t>
      </w:r>
      <w:r w:rsidRPr="00A006B7">
        <w:rPr>
          <w:rFonts w:ascii="仿宋_GB2312" w:eastAsia="仿宋_GB2312" w:hAnsi="仿宋_GB2312" w:cs="仿宋_GB2312"/>
          <w:b/>
          <w:sz w:val="32"/>
          <w:szCs w:val="32"/>
        </w:rPr>
        <w:t>110</w:t>
      </w:r>
      <w:r w:rsidRPr="00A006B7">
        <w:rPr>
          <w:rFonts w:ascii="仿宋_GB2312" w:eastAsia="仿宋_GB2312" w:hAnsi="仿宋_GB2312" w:cs="仿宋_GB2312" w:hint="eastAsia"/>
          <w:b/>
          <w:sz w:val="32"/>
          <w:szCs w:val="32"/>
        </w:rPr>
        <w:t>千伏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等不同电压等级的</w:t>
      </w:r>
      <w:r w:rsidRPr="00A006B7">
        <w:rPr>
          <w:rFonts w:ascii="仿宋_GB2312" w:eastAsia="仿宋_GB2312" w:hAnsi="仿宋_GB2312" w:cs="仿宋_GB2312" w:hint="eastAsia"/>
          <w:b/>
          <w:sz w:val="32"/>
          <w:szCs w:val="32"/>
        </w:rPr>
        <w:t>电网工程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进行</w:t>
      </w:r>
      <w:r w:rsidRPr="00A006B7">
        <w:rPr>
          <w:rFonts w:ascii="仿宋_GB2312" w:eastAsia="仿宋_GB2312" w:hAnsi="仿宋_GB2312" w:cs="仿宋_GB2312" w:hint="eastAsia"/>
          <w:b/>
          <w:sz w:val="32"/>
          <w:szCs w:val="32"/>
        </w:rPr>
        <w:t>分类）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9A140E" w:rsidRPr="00A006B7" w:rsidRDefault="009A140E" w:rsidP="009A140E">
      <w:pPr>
        <w:spacing w:after="0" w:line="360" w:lineRule="auto"/>
        <w:ind w:firstLine="42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7.抽检</w:t>
      </w:r>
      <w:r w:rsidRPr="003441F7"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3441F7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6月以来</w:t>
      </w:r>
      <w:r w:rsidRPr="00A006B7">
        <w:rPr>
          <w:rFonts w:ascii="仿宋_GB2312" w:eastAsia="仿宋_GB2312" w:hAnsi="仿宋_GB2312" w:cs="仿宋_GB2312" w:hint="eastAsia"/>
          <w:sz w:val="32"/>
          <w:szCs w:val="32"/>
        </w:rPr>
        <w:t>受理的</w:t>
      </w:r>
      <w:r>
        <w:rPr>
          <w:rFonts w:ascii="仿宋_GB2312" w:eastAsia="仿宋_GB2312" w:hAnsi="仿宋_GB2312" w:cs="仿宋_GB2312" w:hint="eastAsia"/>
          <w:sz w:val="32"/>
          <w:szCs w:val="32"/>
        </w:rPr>
        <w:t>承装（修、试）施工企业备案资料、</w:t>
      </w:r>
      <w:r w:rsidRPr="00A006B7">
        <w:rPr>
          <w:rFonts w:ascii="仿宋_GB2312" w:eastAsia="仿宋_GB2312" w:hAnsi="仿宋_GB2312" w:cs="仿宋_GB2312"/>
          <w:sz w:val="32"/>
          <w:szCs w:val="32"/>
        </w:rPr>
        <w:t>10</w:t>
      </w:r>
      <w:r w:rsidRPr="00A006B7">
        <w:rPr>
          <w:rFonts w:ascii="仿宋_GB2312" w:eastAsia="仿宋_GB2312" w:hAnsi="仿宋_GB2312" w:cs="仿宋_GB2312" w:hint="eastAsia"/>
          <w:sz w:val="32"/>
          <w:szCs w:val="32"/>
        </w:rPr>
        <w:t>千伏及以</w:t>
      </w:r>
      <w:r>
        <w:rPr>
          <w:rFonts w:ascii="仿宋_GB2312" w:eastAsia="仿宋_GB2312" w:hAnsi="仿宋_GB2312" w:cs="仿宋_GB2312" w:hint="eastAsia"/>
          <w:sz w:val="32"/>
          <w:szCs w:val="32"/>
        </w:rPr>
        <w:t>下</w:t>
      </w:r>
      <w:r w:rsidRPr="00A006B7">
        <w:rPr>
          <w:rFonts w:ascii="仿宋_GB2312" w:eastAsia="仿宋_GB2312" w:hAnsi="仿宋_GB2312" w:cs="仿宋_GB2312" w:hint="eastAsia"/>
          <w:sz w:val="32"/>
          <w:szCs w:val="32"/>
        </w:rPr>
        <w:t>业扩报装情况一览表</w:t>
      </w:r>
      <w:r>
        <w:rPr>
          <w:rFonts w:ascii="仿宋_GB2312" w:eastAsia="仿宋_GB2312" w:hAnsi="仿宋_GB2312" w:cs="仿宋_GB2312" w:hint="eastAsia"/>
          <w:sz w:val="32"/>
          <w:szCs w:val="32"/>
        </w:rPr>
        <w:t>、业扩报装表单等档案资料。</w:t>
      </w:r>
    </w:p>
    <w:p w:rsidR="009A140E" w:rsidRDefault="009A140E" w:rsidP="009A140E">
      <w:pPr>
        <w:pStyle w:val="a5"/>
        <w:snapToGrid w:val="0"/>
        <w:spacing w:line="360" w:lineRule="auto"/>
        <w:rPr>
          <w:rFonts w:hAnsi="宋体" w:cs="Times New Roman"/>
          <w:sz w:val="36"/>
          <w:szCs w:val="36"/>
        </w:rPr>
      </w:pPr>
    </w:p>
    <w:p w:rsidR="009A140E" w:rsidRDefault="009A140E" w:rsidP="009A140E">
      <w:pPr>
        <w:pStyle w:val="a5"/>
        <w:snapToGrid w:val="0"/>
        <w:spacing w:line="360" w:lineRule="auto"/>
        <w:jc w:val="center"/>
        <w:rPr>
          <w:rFonts w:hAnsi="宋体" w:cs="Times New Roman"/>
          <w:sz w:val="36"/>
          <w:szCs w:val="36"/>
        </w:rPr>
      </w:pPr>
    </w:p>
    <w:p w:rsidR="009A140E" w:rsidRDefault="009A140E" w:rsidP="009A140E">
      <w:pPr>
        <w:pStyle w:val="a5"/>
        <w:snapToGrid w:val="0"/>
        <w:spacing w:line="360" w:lineRule="auto"/>
        <w:jc w:val="center"/>
        <w:rPr>
          <w:rFonts w:hAnsi="宋体" w:cs="Times New Roman"/>
          <w:sz w:val="36"/>
          <w:szCs w:val="36"/>
        </w:rPr>
      </w:pPr>
    </w:p>
    <w:p w:rsidR="009A140E" w:rsidRDefault="009A140E" w:rsidP="009A140E">
      <w:pPr>
        <w:pStyle w:val="a5"/>
        <w:snapToGrid w:val="0"/>
        <w:spacing w:line="360" w:lineRule="auto"/>
        <w:jc w:val="center"/>
        <w:rPr>
          <w:rFonts w:hAnsi="宋体" w:cs="Times New Roman"/>
          <w:sz w:val="36"/>
          <w:szCs w:val="36"/>
        </w:rPr>
      </w:pPr>
    </w:p>
    <w:p w:rsidR="009A140E" w:rsidRDefault="009A140E" w:rsidP="009A140E">
      <w:pPr>
        <w:pStyle w:val="a5"/>
        <w:snapToGrid w:val="0"/>
        <w:spacing w:line="360" w:lineRule="auto"/>
        <w:jc w:val="center"/>
        <w:rPr>
          <w:rFonts w:hAnsi="宋体" w:cs="Times New Roman" w:hint="eastAsia"/>
          <w:sz w:val="36"/>
          <w:szCs w:val="36"/>
        </w:rPr>
      </w:pPr>
    </w:p>
    <w:p w:rsidR="009A140E" w:rsidRPr="006032A3" w:rsidRDefault="009A140E" w:rsidP="009A140E">
      <w:pPr>
        <w:pStyle w:val="a5"/>
        <w:snapToGrid w:val="0"/>
        <w:spacing w:line="360" w:lineRule="auto"/>
        <w:jc w:val="center"/>
        <w:rPr>
          <w:rFonts w:hAnsi="宋体" w:cs="Times New Roman"/>
          <w:sz w:val="36"/>
          <w:szCs w:val="36"/>
        </w:rPr>
      </w:pPr>
      <w:r>
        <w:rPr>
          <w:rFonts w:hAnsi="宋体" w:cs="Times New Roman" w:hint="eastAsia"/>
          <w:sz w:val="36"/>
          <w:szCs w:val="36"/>
        </w:rPr>
        <w:t>查</w:t>
      </w:r>
      <w:r w:rsidRPr="006032A3">
        <w:rPr>
          <w:rFonts w:hAnsi="宋体" w:cs="Times New Roman" w:hint="eastAsia"/>
          <w:sz w:val="36"/>
          <w:szCs w:val="36"/>
        </w:rPr>
        <w:t>阅资料清单</w:t>
      </w:r>
    </w:p>
    <w:p w:rsidR="009A140E" w:rsidRPr="006032A3" w:rsidRDefault="009A140E" w:rsidP="009A140E">
      <w:pPr>
        <w:pStyle w:val="a5"/>
        <w:snapToGrid w:val="0"/>
        <w:spacing w:line="360" w:lineRule="auto"/>
        <w:jc w:val="center"/>
        <w:rPr>
          <w:rFonts w:hAnsi="宋体" w:cs="Times New Roman"/>
          <w:sz w:val="32"/>
          <w:szCs w:val="32"/>
        </w:rPr>
      </w:pPr>
      <w:r w:rsidRPr="006032A3">
        <w:rPr>
          <w:rFonts w:hAnsi="宋体" w:cs="Times New Roman" w:hint="eastAsia"/>
          <w:sz w:val="32"/>
          <w:szCs w:val="32"/>
        </w:rPr>
        <w:t>（</w:t>
      </w:r>
      <w:r>
        <w:rPr>
          <w:rFonts w:hAnsi="宋体" w:cs="Times New Roman" w:hint="eastAsia"/>
          <w:sz w:val="32"/>
          <w:szCs w:val="32"/>
        </w:rPr>
        <w:t>发电</w:t>
      </w:r>
      <w:r w:rsidRPr="006032A3">
        <w:rPr>
          <w:rFonts w:hAnsi="宋体" w:cs="Times New Roman" w:hint="eastAsia"/>
          <w:sz w:val="32"/>
          <w:szCs w:val="32"/>
        </w:rPr>
        <w:t>企业部分）</w:t>
      </w:r>
    </w:p>
    <w:p w:rsidR="009A140E" w:rsidRDefault="009A140E" w:rsidP="009A140E">
      <w:pPr>
        <w:spacing w:after="0" w:line="360" w:lineRule="auto"/>
        <w:ind w:firstLine="425"/>
        <w:rPr>
          <w:rFonts w:ascii="仿宋_GB2312" w:eastAsia="仿宋_GB2312" w:hAnsi="仿宋_GB2312" w:cs="仿宋_GB2312" w:hint="eastAsia"/>
          <w:sz w:val="32"/>
          <w:szCs w:val="32"/>
        </w:rPr>
      </w:pPr>
      <w:r w:rsidRPr="003441F7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4B25B4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BC31A5">
        <w:rPr>
          <w:rFonts w:ascii="仿宋_GB2312" w:eastAsia="仿宋_GB2312" w:hAnsi="宋体" w:hint="eastAsia"/>
          <w:sz w:val="32"/>
          <w:szCs w:val="32"/>
        </w:rPr>
        <w:t>《电力业务许可证》原件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9A140E" w:rsidRDefault="009A140E" w:rsidP="009A140E">
      <w:pPr>
        <w:spacing w:after="0" w:line="360" w:lineRule="auto"/>
        <w:ind w:firstLine="42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2. </w:t>
      </w:r>
      <w:r>
        <w:rPr>
          <w:rFonts w:ascii="仿宋_GB2312" w:eastAsia="仿宋_GB2312" w:hint="eastAsia"/>
          <w:sz w:val="32"/>
          <w:szCs w:val="32"/>
        </w:rPr>
        <w:t>能反映</w:t>
      </w:r>
      <w:r w:rsidRPr="002F79DD">
        <w:rPr>
          <w:rFonts w:ascii="仿宋_GB2312" w:eastAsia="仿宋_GB2312" w:hint="eastAsia"/>
          <w:sz w:val="32"/>
          <w:szCs w:val="32"/>
        </w:rPr>
        <w:t>《电力业务许可证》中“特别规定事项”履行情况</w:t>
      </w:r>
      <w:r>
        <w:rPr>
          <w:rFonts w:ascii="仿宋_GB2312" w:eastAsia="仿宋_GB2312" w:hint="eastAsia"/>
          <w:sz w:val="32"/>
          <w:szCs w:val="32"/>
        </w:rPr>
        <w:t>的相关文件；</w:t>
      </w:r>
    </w:p>
    <w:p w:rsidR="009A140E" w:rsidRDefault="009A140E" w:rsidP="009A140E">
      <w:pPr>
        <w:spacing w:after="0" w:line="360" w:lineRule="auto"/>
        <w:ind w:firstLine="42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Pr="004B25B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发电企业与电网企业间签订的《调度协议》、《购售电合同》原件；</w:t>
      </w:r>
    </w:p>
    <w:p w:rsidR="009A140E" w:rsidRDefault="009A140E" w:rsidP="009A140E">
      <w:pPr>
        <w:spacing w:after="0" w:line="360" w:lineRule="auto"/>
        <w:ind w:firstLine="42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 w:rsidRPr="004B25B4">
        <w:rPr>
          <w:rFonts w:ascii="仿宋_GB2312" w:eastAsia="仿宋_GB2312" w:hint="eastAsia"/>
          <w:sz w:val="32"/>
          <w:szCs w:val="32"/>
        </w:rPr>
        <w:t xml:space="preserve"> </w:t>
      </w:r>
      <w:r w:rsidRPr="00BC31A5">
        <w:rPr>
          <w:rFonts w:ascii="仿宋_GB2312" w:eastAsia="仿宋_GB2312" w:hint="eastAsia"/>
          <w:sz w:val="32"/>
          <w:szCs w:val="32"/>
        </w:rPr>
        <w:t>技术负责人、安全负责人、生产负责人、财务负责人</w:t>
      </w:r>
      <w:r>
        <w:rPr>
          <w:rFonts w:ascii="仿宋_GB2312" w:eastAsia="仿宋_GB2312" w:hint="eastAsia"/>
          <w:sz w:val="32"/>
          <w:szCs w:val="32"/>
        </w:rPr>
        <w:t>的</w:t>
      </w:r>
      <w:r w:rsidRPr="00BC31A5">
        <w:rPr>
          <w:rFonts w:ascii="仿宋_GB2312" w:eastAsia="仿宋_GB2312" w:hint="eastAsia"/>
          <w:sz w:val="32"/>
          <w:szCs w:val="32"/>
        </w:rPr>
        <w:t>任职文件、职称证明、</w:t>
      </w:r>
      <w:r>
        <w:rPr>
          <w:rFonts w:ascii="仿宋_GB2312" w:eastAsia="仿宋_GB2312" w:hint="eastAsia"/>
          <w:sz w:val="32"/>
          <w:szCs w:val="32"/>
        </w:rPr>
        <w:t>工资及社保缴纳证明等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9A140E" w:rsidRDefault="009A140E" w:rsidP="009A140E">
      <w:pPr>
        <w:spacing w:after="0" w:line="360" w:lineRule="auto"/>
        <w:ind w:firstLine="42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5.发电项目的</w:t>
      </w:r>
      <w:r w:rsidRPr="002F79DD">
        <w:rPr>
          <w:rFonts w:ascii="仿宋_GB2312" w:eastAsia="仿宋_GB2312" w:hint="eastAsia"/>
          <w:sz w:val="32"/>
          <w:szCs w:val="32"/>
        </w:rPr>
        <w:t>核准文件、环评文件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A140E" w:rsidRDefault="009A140E" w:rsidP="009A140E">
      <w:pPr>
        <w:pStyle w:val="a5"/>
        <w:snapToGrid w:val="0"/>
        <w:spacing w:line="360" w:lineRule="auto"/>
        <w:rPr>
          <w:rFonts w:hAnsi="宋体" w:cs="Times New Roman" w:hint="eastAsia"/>
          <w:sz w:val="36"/>
          <w:szCs w:val="36"/>
        </w:rPr>
      </w:pPr>
    </w:p>
    <w:p w:rsidR="009A140E" w:rsidRDefault="009A140E" w:rsidP="009A140E">
      <w:pPr>
        <w:pStyle w:val="a5"/>
        <w:snapToGrid w:val="0"/>
        <w:spacing w:line="360" w:lineRule="auto"/>
        <w:rPr>
          <w:rFonts w:hAnsi="宋体" w:cs="Times New Roman" w:hint="eastAsia"/>
          <w:sz w:val="36"/>
          <w:szCs w:val="36"/>
        </w:rPr>
      </w:pPr>
    </w:p>
    <w:p w:rsidR="009A140E" w:rsidRDefault="009A140E" w:rsidP="009A140E">
      <w:pPr>
        <w:pStyle w:val="a5"/>
        <w:snapToGrid w:val="0"/>
        <w:spacing w:line="360" w:lineRule="auto"/>
        <w:rPr>
          <w:rFonts w:hAnsi="宋体" w:cs="Times New Roman" w:hint="eastAsia"/>
          <w:sz w:val="36"/>
          <w:szCs w:val="36"/>
        </w:rPr>
      </w:pPr>
    </w:p>
    <w:p w:rsidR="009A140E" w:rsidRDefault="009A140E" w:rsidP="009A140E">
      <w:pPr>
        <w:pStyle w:val="a5"/>
        <w:snapToGrid w:val="0"/>
        <w:spacing w:line="360" w:lineRule="auto"/>
        <w:rPr>
          <w:rFonts w:hAnsi="宋体" w:cs="Times New Roman" w:hint="eastAsia"/>
          <w:sz w:val="36"/>
          <w:szCs w:val="36"/>
        </w:rPr>
      </w:pPr>
    </w:p>
    <w:p w:rsidR="009A140E" w:rsidRDefault="009A140E" w:rsidP="009A140E">
      <w:pPr>
        <w:pStyle w:val="a5"/>
        <w:snapToGrid w:val="0"/>
        <w:spacing w:line="360" w:lineRule="auto"/>
        <w:rPr>
          <w:rFonts w:hAnsi="宋体" w:cs="Times New Roman" w:hint="eastAsia"/>
          <w:sz w:val="36"/>
          <w:szCs w:val="36"/>
        </w:rPr>
      </w:pPr>
    </w:p>
    <w:p w:rsidR="009A140E" w:rsidRDefault="009A140E" w:rsidP="009A140E">
      <w:pPr>
        <w:pStyle w:val="a5"/>
        <w:snapToGrid w:val="0"/>
        <w:spacing w:line="360" w:lineRule="auto"/>
        <w:rPr>
          <w:rFonts w:hAnsi="宋体" w:cs="Times New Roman" w:hint="eastAsia"/>
          <w:sz w:val="36"/>
          <w:szCs w:val="36"/>
        </w:rPr>
      </w:pPr>
    </w:p>
    <w:p w:rsidR="009A140E" w:rsidRDefault="009A140E" w:rsidP="009A140E">
      <w:pPr>
        <w:pStyle w:val="a5"/>
        <w:snapToGrid w:val="0"/>
        <w:spacing w:line="360" w:lineRule="auto"/>
        <w:rPr>
          <w:rFonts w:hAnsi="宋体" w:cs="Times New Roman" w:hint="eastAsia"/>
          <w:sz w:val="36"/>
          <w:szCs w:val="36"/>
        </w:rPr>
      </w:pPr>
    </w:p>
    <w:p w:rsidR="009A140E" w:rsidRDefault="009A140E" w:rsidP="009A140E">
      <w:pPr>
        <w:pStyle w:val="a5"/>
        <w:snapToGrid w:val="0"/>
        <w:spacing w:line="360" w:lineRule="auto"/>
        <w:jc w:val="center"/>
        <w:rPr>
          <w:rFonts w:hAnsi="宋体" w:cs="Times New Roman" w:hint="eastAsia"/>
          <w:sz w:val="36"/>
          <w:szCs w:val="36"/>
        </w:rPr>
      </w:pPr>
    </w:p>
    <w:p w:rsidR="009A140E" w:rsidRDefault="009A140E" w:rsidP="009A140E">
      <w:pPr>
        <w:pStyle w:val="a5"/>
        <w:snapToGrid w:val="0"/>
        <w:spacing w:line="360" w:lineRule="auto"/>
        <w:jc w:val="center"/>
        <w:rPr>
          <w:rFonts w:hAnsi="宋体" w:cs="Times New Roman" w:hint="eastAsia"/>
          <w:sz w:val="36"/>
          <w:szCs w:val="36"/>
        </w:rPr>
      </w:pPr>
    </w:p>
    <w:p w:rsidR="009A140E" w:rsidRDefault="009A140E" w:rsidP="009A140E">
      <w:pPr>
        <w:pStyle w:val="a5"/>
        <w:snapToGrid w:val="0"/>
        <w:spacing w:line="360" w:lineRule="auto"/>
        <w:jc w:val="center"/>
        <w:rPr>
          <w:rFonts w:hAnsi="宋体" w:cs="Times New Roman" w:hint="eastAsia"/>
          <w:sz w:val="36"/>
          <w:szCs w:val="36"/>
        </w:rPr>
      </w:pPr>
    </w:p>
    <w:p w:rsidR="009A140E" w:rsidRDefault="009A140E" w:rsidP="009A140E">
      <w:pPr>
        <w:pStyle w:val="a5"/>
        <w:snapToGrid w:val="0"/>
        <w:spacing w:line="360" w:lineRule="auto"/>
        <w:jc w:val="center"/>
        <w:rPr>
          <w:rFonts w:hAnsi="宋体" w:cs="Times New Roman" w:hint="eastAsia"/>
          <w:sz w:val="36"/>
          <w:szCs w:val="36"/>
        </w:rPr>
      </w:pPr>
    </w:p>
    <w:p w:rsidR="009A140E" w:rsidRPr="006032A3" w:rsidRDefault="009A140E" w:rsidP="009A140E">
      <w:pPr>
        <w:pStyle w:val="a5"/>
        <w:snapToGrid w:val="0"/>
        <w:spacing w:line="360" w:lineRule="auto"/>
        <w:jc w:val="center"/>
        <w:rPr>
          <w:rFonts w:hAnsi="宋体" w:cs="Times New Roman"/>
          <w:sz w:val="36"/>
          <w:szCs w:val="36"/>
        </w:rPr>
      </w:pPr>
      <w:r w:rsidRPr="006032A3">
        <w:rPr>
          <w:rFonts w:hAnsi="宋体" w:cs="Times New Roman" w:hint="eastAsia"/>
          <w:sz w:val="36"/>
          <w:szCs w:val="36"/>
        </w:rPr>
        <w:t>查阅资料清单</w:t>
      </w:r>
    </w:p>
    <w:p w:rsidR="009A140E" w:rsidRPr="006032A3" w:rsidRDefault="009A140E" w:rsidP="009A140E">
      <w:pPr>
        <w:pStyle w:val="a5"/>
        <w:snapToGrid w:val="0"/>
        <w:spacing w:line="360" w:lineRule="auto"/>
        <w:jc w:val="center"/>
        <w:rPr>
          <w:rFonts w:hAnsi="宋体" w:cs="Times New Roman"/>
          <w:sz w:val="32"/>
          <w:szCs w:val="32"/>
        </w:rPr>
      </w:pPr>
      <w:r w:rsidRPr="006032A3">
        <w:rPr>
          <w:rFonts w:hAnsi="宋体" w:cs="Times New Roman" w:hint="eastAsia"/>
          <w:sz w:val="32"/>
          <w:szCs w:val="32"/>
        </w:rPr>
        <w:t>（</w:t>
      </w:r>
      <w:r>
        <w:rPr>
          <w:rFonts w:hAnsi="宋体" w:cs="Times New Roman" w:hint="eastAsia"/>
          <w:sz w:val="32"/>
          <w:szCs w:val="32"/>
        </w:rPr>
        <w:t>承装修试</w:t>
      </w:r>
      <w:r w:rsidRPr="006032A3">
        <w:rPr>
          <w:rFonts w:hAnsi="宋体" w:cs="Times New Roman" w:hint="eastAsia"/>
          <w:sz w:val="32"/>
          <w:szCs w:val="32"/>
        </w:rPr>
        <w:t>企业部分）</w:t>
      </w:r>
    </w:p>
    <w:p w:rsidR="009A140E" w:rsidRPr="00C97ABA" w:rsidRDefault="009A140E" w:rsidP="009A140E">
      <w:pPr>
        <w:pStyle w:val="a6"/>
        <w:numPr>
          <w:ilvl w:val="0"/>
          <w:numId w:val="1"/>
        </w:numPr>
        <w:spacing w:after="0" w:line="360" w:lineRule="auto"/>
        <w:ind w:left="0" w:firstLineChars="0"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</w:t>
      </w:r>
      <w:r w:rsidRPr="00C97ABA">
        <w:rPr>
          <w:rFonts w:ascii="仿宋_GB2312" w:eastAsia="仿宋_GB2312" w:hint="eastAsia"/>
          <w:sz w:val="32"/>
          <w:szCs w:val="32"/>
        </w:rPr>
        <w:t>承装</w:t>
      </w:r>
      <w:r>
        <w:rPr>
          <w:rFonts w:ascii="仿宋_GB2312" w:eastAsia="仿宋_GB2312" w:hint="eastAsia"/>
          <w:sz w:val="32"/>
          <w:szCs w:val="32"/>
        </w:rPr>
        <w:t>（</w:t>
      </w:r>
      <w:r w:rsidRPr="00C97ABA">
        <w:rPr>
          <w:rFonts w:ascii="仿宋_GB2312" w:eastAsia="仿宋_GB2312" w:hint="eastAsia"/>
          <w:sz w:val="32"/>
          <w:szCs w:val="32"/>
        </w:rPr>
        <w:t>修</w:t>
      </w:r>
      <w:r>
        <w:rPr>
          <w:rFonts w:ascii="仿宋_GB2312" w:eastAsia="仿宋_GB2312" w:hint="eastAsia"/>
          <w:sz w:val="32"/>
          <w:szCs w:val="32"/>
        </w:rPr>
        <w:t>、</w:t>
      </w:r>
      <w:r w:rsidRPr="00C97ABA">
        <w:rPr>
          <w:rFonts w:ascii="仿宋_GB2312" w:eastAsia="仿宋_GB2312" w:hint="eastAsia"/>
          <w:sz w:val="32"/>
          <w:szCs w:val="32"/>
        </w:rPr>
        <w:t>试</w:t>
      </w:r>
      <w:r>
        <w:rPr>
          <w:rFonts w:ascii="仿宋_GB2312" w:eastAsia="仿宋_GB2312" w:hint="eastAsia"/>
          <w:sz w:val="32"/>
          <w:szCs w:val="32"/>
        </w:rPr>
        <w:t>）</w:t>
      </w:r>
      <w:r w:rsidRPr="00C97ABA">
        <w:rPr>
          <w:rFonts w:ascii="仿宋_GB2312" w:eastAsia="仿宋_GB2312" w:hint="eastAsia"/>
          <w:sz w:val="32"/>
          <w:szCs w:val="32"/>
        </w:rPr>
        <w:t>电力设施许可证</w:t>
      </w:r>
      <w:r>
        <w:rPr>
          <w:rFonts w:ascii="仿宋_GB2312" w:eastAsia="仿宋_GB2312" w:hint="eastAsia"/>
          <w:sz w:val="32"/>
          <w:szCs w:val="32"/>
        </w:rPr>
        <w:t>》</w:t>
      </w:r>
      <w:r w:rsidRPr="00C97ABA">
        <w:rPr>
          <w:rFonts w:ascii="仿宋_GB2312" w:eastAsia="仿宋_GB2312" w:hint="eastAsia"/>
          <w:sz w:val="32"/>
          <w:szCs w:val="32"/>
        </w:rPr>
        <w:t>原件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9A140E" w:rsidRPr="00C97ABA" w:rsidRDefault="009A140E" w:rsidP="009A140E">
      <w:pPr>
        <w:pStyle w:val="a6"/>
        <w:numPr>
          <w:ilvl w:val="0"/>
          <w:numId w:val="1"/>
        </w:numPr>
        <w:spacing w:after="0" w:line="360" w:lineRule="auto"/>
        <w:ind w:left="0" w:firstLineChars="0" w:firstLine="709"/>
        <w:rPr>
          <w:rFonts w:ascii="仿宋_GB2312" w:eastAsia="仿宋_GB2312"/>
          <w:sz w:val="32"/>
          <w:szCs w:val="32"/>
        </w:rPr>
      </w:pPr>
      <w:r w:rsidRPr="00C97ABA">
        <w:rPr>
          <w:rFonts w:ascii="仿宋_GB2312" w:eastAsia="仿宋_GB2312" w:hint="eastAsia"/>
          <w:sz w:val="32"/>
          <w:szCs w:val="32"/>
        </w:rPr>
        <w:t>技术负责人、安全负责人、安全监督人员、质检人员、建造师资格证书</w:t>
      </w:r>
      <w:r>
        <w:rPr>
          <w:rFonts w:ascii="仿宋_GB2312" w:eastAsia="仿宋_GB2312" w:hint="eastAsia"/>
          <w:sz w:val="32"/>
          <w:szCs w:val="32"/>
        </w:rPr>
        <w:t>原件和电工证原件；</w:t>
      </w:r>
    </w:p>
    <w:p w:rsidR="009A140E" w:rsidRPr="00C97ABA" w:rsidRDefault="009A140E" w:rsidP="009A140E">
      <w:pPr>
        <w:pStyle w:val="a6"/>
        <w:numPr>
          <w:ilvl w:val="0"/>
          <w:numId w:val="1"/>
        </w:numPr>
        <w:spacing w:after="0" w:line="360" w:lineRule="auto"/>
        <w:ind w:left="0" w:firstLineChars="0"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经营</w:t>
      </w:r>
      <w:r w:rsidRPr="00C97ABA">
        <w:rPr>
          <w:rFonts w:ascii="仿宋_GB2312" w:eastAsia="仿宋_GB2312" w:hint="eastAsia"/>
          <w:sz w:val="32"/>
          <w:szCs w:val="32"/>
        </w:rPr>
        <w:t>场所实际情况</w:t>
      </w:r>
      <w:r>
        <w:rPr>
          <w:rFonts w:ascii="仿宋_GB2312" w:eastAsia="仿宋_GB2312" w:hint="eastAsia"/>
          <w:sz w:val="32"/>
          <w:szCs w:val="32"/>
        </w:rPr>
        <w:t>和机具设备情况；</w:t>
      </w:r>
    </w:p>
    <w:p w:rsidR="009A140E" w:rsidRDefault="009A140E" w:rsidP="009A140E">
      <w:pPr>
        <w:pStyle w:val="a6"/>
        <w:numPr>
          <w:ilvl w:val="0"/>
          <w:numId w:val="1"/>
        </w:numPr>
        <w:spacing w:after="0" w:line="360" w:lineRule="auto"/>
        <w:ind w:left="0" w:firstLineChars="0" w:firstLine="709"/>
        <w:rPr>
          <w:rFonts w:ascii="仿宋_GB2312" w:eastAsia="仿宋_GB2312"/>
          <w:sz w:val="32"/>
          <w:szCs w:val="32"/>
        </w:rPr>
      </w:pPr>
      <w:r w:rsidRPr="00C97ABA">
        <w:rPr>
          <w:rFonts w:ascii="仿宋_GB2312" w:eastAsia="仿宋_GB2312" w:hint="eastAsia"/>
          <w:sz w:val="32"/>
          <w:szCs w:val="32"/>
        </w:rPr>
        <w:t>如存在分公司，提供分公司的核准文件（营业执照）</w:t>
      </w:r>
    </w:p>
    <w:p w:rsidR="009A140E" w:rsidRPr="00C97ABA" w:rsidRDefault="009A140E" w:rsidP="009A140E">
      <w:pPr>
        <w:spacing w:after="0" w:line="360" w:lineRule="auto"/>
        <w:rPr>
          <w:rFonts w:ascii="仿宋_GB2312" w:eastAsia="仿宋_GB2312"/>
          <w:sz w:val="32"/>
          <w:szCs w:val="32"/>
        </w:rPr>
      </w:pPr>
      <w:r w:rsidRPr="00C97ABA">
        <w:rPr>
          <w:rFonts w:ascii="仿宋_GB2312" w:eastAsia="仿宋_GB2312" w:hint="eastAsia"/>
          <w:sz w:val="32"/>
          <w:szCs w:val="32"/>
        </w:rPr>
        <w:t>总公司对分公司的授权文件、总公司与分公司之间签订的协议等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9A140E" w:rsidRPr="00215314" w:rsidRDefault="009A140E" w:rsidP="009A140E">
      <w:pPr>
        <w:pStyle w:val="a6"/>
        <w:numPr>
          <w:ilvl w:val="0"/>
          <w:numId w:val="1"/>
        </w:numPr>
        <w:spacing w:after="0" w:line="360" w:lineRule="auto"/>
        <w:ind w:left="0" w:firstLineChars="0" w:firstLine="709"/>
        <w:rPr>
          <w:rFonts w:ascii="仿宋_GB2312" w:eastAsia="仿宋_GB2312"/>
          <w:sz w:val="32"/>
          <w:szCs w:val="32"/>
        </w:rPr>
      </w:pPr>
      <w:r w:rsidRPr="00C97ABA">
        <w:rPr>
          <w:rFonts w:ascii="仿宋_GB2312" w:eastAsia="仿宋_GB2312" w:hint="eastAsia"/>
          <w:sz w:val="32"/>
          <w:szCs w:val="32"/>
        </w:rPr>
        <w:t>所有工作人员的</w:t>
      </w:r>
      <w:r>
        <w:rPr>
          <w:rFonts w:ascii="仿宋_GB2312" w:eastAsia="仿宋_GB2312" w:hint="eastAsia"/>
          <w:sz w:val="32"/>
          <w:szCs w:val="32"/>
        </w:rPr>
        <w:t>人员名册、</w:t>
      </w:r>
      <w:r w:rsidRPr="00C97ABA">
        <w:rPr>
          <w:rFonts w:ascii="仿宋_GB2312" w:eastAsia="仿宋_GB2312" w:hint="eastAsia"/>
          <w:sz w:val="32"/>
          <w:szCs w:val="32"/>
        </w:rPr>
        <w:t>劳动合同、近</w:t>
      </w:r>
      <w:r>
        <w:rPr>
          <w:rFonts w:ascii="仿宋_GB2312" w:eastAsia="仿宋_GB2312" w:hint="eastAsia"/>
          <w:sz w:val="32"/>
          <w:szCs w:val="32"/>
        </w:rPr>
        <w:t>3</w:t>
      </w:r>
      <w:r w:rsidRPr="00C97ABA">
        <w:rPr>
          <w:rFonts w:ascii="仿宋_GB2312" w:eastAsia="仿宋_GB2312" w:hint="eastAsia"/>
          <w:sz w:val="32"/>
          <w:szCs w:val="32"/>
        </w:rPr>
        <w:t>个月工资发放凭证、社</w:t>
      </w:r>
      <w:r w:rsidRPr="00215314">
        <w:rPr>
          <w:rFonts w:ascii="仿宋_GB2312" w:eastAsia="仿宋_GB2312" w:hint="eastAsia"/>
          <w:sz w:val="32"/>
          <w:szCs w:val="32"/>
        </w:rPr>
        <w:t>保缴纳记录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9A140E" w:rsidRPr="00C97ABA" w:rsidRDefault="009A140E" w:rsidP="009A140E">
      <w:pPr>
        <w:pStyle w:val="a6"/>
        <w:numPr>
          <w:ilvl w:val="0"/>
          <w:numId w:val="1"/>
        </w:numPr>
        <w:spacing w:after="0" w:line="360" w:lineRule="auto"/>
        <w:ind w:left="0" w:firstLineChars="0"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 w:rsidRPr="00C97ABA">
        <w:rPr>
          <w:rFonts w:ascii="仿宋_GB2312" w:eastAsia="仿宋_GB2312" w:hint="eastAsia"/>
          <w:sz w:val="32"/>
          <w:szCs w:val="32"/>
        </w:rPr>
        <w:t>年以来的资产负债表、利润表、财务总账和明细账（附原始凭证）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A140E" w:rsidRPr="00C97ABA" w:rsidRDefault="009A140E" w:rsidP="009A140E">
      <w:pPr>
        <w:pStyle w:val="a6"/>
        <w:spacing w:after="0" w:line="360" w:lineRule="auto"/>
        <w:ind w:leftChars="-66" w:left="-145" w:firstLineChars="250" w:firstLine="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C97ABA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 w:rsidRPr="00C97ABA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6月</w:t>
      </w:r>
      <w:r w:rsidRPr="00C97ABA">
        <w:rPr>
          <w:rFonts w:ascii="仿宋_GB2312" w:eastAsia="仿宋_GB2312" w:hint="eastAsia"/>
          <w:sz w:val="32"/>
          <w:szCs w:val="32"/>
        </w:rPr>
        <w:t>以来承接及分包电力工程情况清单，工程中标通知书、</w:t>
      </w:r>
      <w:r w:rsidRPr="00C97ABA">
        <w:rPr>
          <w:rFonts w:ascii="仿宋_GB2312" w:eastAsia="仿宋_GB2312" w:hAnsi="仿宋" w:hint="eastAsia"/>
          <w:sz w:val="32"/>
          <w:szCs w:val="32"/>
        </w:rPr>
        <w:t>总包合同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C97ABA">
        <w:rPr>
          <w:rFonts w:ascii="仿宋_GB2312" w:eastAsia="仿宋_GB2312" w:hAnsi="仿宋" w:hint="eastAsia"/>
          <w:sz w:val="32"/>
          <w:szCs w:val="32"/>
        </w:rPr>
        <w:t>分包合同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9A140E" w:rsidRPr="00C97ABA" w:rsidRDefault="009A140E" w:rsidP="009A140E">
      <w:pPr>
        <w:pStyle w:val="a6"/>
        <w:spacing w:after="0" w:line="360" w:lineRule="auto"/>
        <w:ind w:leftChars="-66" w:left="-145" w:firstLineChars="250" w:firstLine="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8.</w:t>
      </w:r>
      <w:r w:rsidRPr="00C97ABA">
        <w:rPr>
          <w:rFonts w:ascii="仿宋_GB2312" w:eastAsia="仿宋_GB2312" w:hAnsi="仿宋" w:hint="eastAsia"/>
          <w:sz w:val="32"/>
          <w:szCs w:val="32"/>
        </w:rPr>
        <w:t>财务账目收入、收款付款凭证、银行往来账款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C97ABA">
        <w:rPr>
          <w:rFonts w:ascii="仿宋_GB2312" w:eastAsia="仿宋_GB2312" w:hAnsi="仿宋" w:hint="eastAsia"/>
          <w:sz w:val="32"/>
          <w:szCs w:val="32"/>
        </w:rPr>
        <w:t>工程发票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9A140E" w:rsidRDefault="009A140E" w:rsidP="009A140E">
      <w:pPr>
        <w:pStyle w:val="a6"/>
        <w:spacing w:after="0" w:line="360" w:lineRule="auto"/>
        <w:ind w:leftChars="-66" w:left="-145" w:firstLineChars="250" w:firstLine="800"/>
        <w:rPr>
          <w:rFonts w:ascii="仿宋_GB2312" w:eastAsia="仿宋_GB2312" w:hAnsi="仿宋"/>
          <w:sz w:val="32"/>
          <w:szCs w:val="32"/>
        </w:rPr>
        <w:sectPr w:rsidR="009A140E" w:rsidSect="009A140E">
          <w:pgSz w:w="11906" w:h="16838"/>
          <w:pgMar w:top="1134" w:right="1800" w:bottom="1276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" w:hint="eastAsia"/>
          <w:sz w:val="32"/>
          <w:szCs w:val="32"/>
        </w:rPr>
        <w:t>9.电网工程需提供</w:t>
      </w:r>
      <w:r w:rsidRPr="00C97ABA">
        <w:rPr>
          <w:rFonts w:ascii="仿宋_GB2312" w:eastAsia="仿宋_GB2312" w:hAnsi="仿宋" w:hint="eastAsia"/>
          <w:sz w:val="32"/>
          <w:szCs w:val="32"/>
        </w:rPr>
        <w:t>开工报告、中间检查报告、竣工报告、调试报告、工作票、安全检查记录、预算、决算、施工日志、监理日志、验收报告、结算书、施工材料进出记录</w:t>
      </w:r>
      <w:r>
        <w:rPr>
          <w:rFonts w:ascii="仿宋_GB2312" w:eastAsia="仿宋_GB2312" w:hAnsi="仿宋" w:hint="eastAsia"/>
          <w:sz w:val="32"/>
          <w:szCs w:val="32"/>
        </w:rPr>
        <w:t>、技术交底资料；用户工程需提供</w:t>
      </w:r>
      <w:r w:rsidRPr="00215314">
        <w:rPr>
          <w:rFonts w:ascii="仿宋_GB2312" w:eastAsia="仿宋_GB2312" w:hAnsi="仿宋" w:hint="eastAsia"/>
          <w:sz w:val="32"/>
          <w:szCs w:val="32"/>
        </w:rPr>
        <w:t>中间检查、竣工查验和试验报告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4358AB" w:rsidRDefault="004358AB" w:rsidP="009A140E">
      <w:pPr>
        <w:spacing w:after="0" w:line="360" w:lineRule="auto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40E" w:rsidRDefault="009A140E" w:rsidP="009A140E">
      <w:pPr>
        <w:spacing w:after="0"/>
      </w:pPr>
      <w:r>
        <w:separator/>
      </w:r>
    </w:p>
  </w:endnote>
  <w:endnote w:type="continuationSeparator" w:id="0">
    <w:p w:rsidR="009A140E" w:rsidRDefault="009A140E" w:rsidP="009A14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40E" w:rsidRDefault="009A140E" w:rsidP="009A140E">
      <w:pPr>
        <w:spacing w:after="0"/>
      </w:pPr>
      <w:r>
        <w:separator/>
      </w:r>
    </w:p>
  </w:footnote>
  <w:footnote w:type="continuationSeparator" w:id="0">
    <w:p w:rsidR="009A140E" w:rsidRDefault="009A140E" w:rsidP="009A14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05FA3"/>
    <w:multiLevelType w:val="hybridMultilevel"/>
    <w:tmpl w:val="60BC8B08"/>
    <w:lvl w:ilvl="0" w:tplc="A5D69DF2">
      <w:start w:val="1"/>
      <w:numFmt w:val="decimal"/>
      <w:lvlText w:val="%1."/>
      <w:lvlJc w:val="left"/>
      <w:pPr>
        <w:ind w:left="113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51" w:hanging="420"/>
      </w:pPr>
    </w:lvl>
    <w:lvl w:ilvl="2" w:tplc="0409001B" w:tentative="1">
      <w:start w:val="1"/>
      <w:numFmt w:val="lowerRoman"/>
      <w:lvlText w:val="%3."/>
      <w:lvlJc w:val="righ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9" w:tentative="1">
      <w:start w:val="1"/>
      <w:numFmt w:val="lowerLetter"/>
      <w:lvlText w:val="%5)"/>
      <w:lvlJc w:val="left"/>
      <w:pPr>
        <w:ind w:left="2811" w:hanging="420"/>
      </w:pPr>
    </w:lvl>
    <w:lvl w:ilvl="5" w:tplc="0409001B" w:tentative="1">
      <w:start w:val="1"/>
      <w:numFmt w:val="lowerRoman"/>
      <w:lvlText w:val="%6."/>
      <w:lvlJc w:val="righ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9" w:tentative="1">
      <w:start w:val="1"/>
      <w:numFmt w:val="lowerLetter"/>
      <w:lvlText w:val="%8)"/>
      <w:lvlJc w:val="left"/>
      <w:pPr>
        <w:ind w:left="4071" w:hanging="420"/>
      </w:pPr>
    </w:lvl>
    <w:lvl w:ilvl="8" w:tplc="0409001B" w:tentative="1">
      <w:start w:val="1"/>
      <w:numFmt w:val="lowerRoman"/>
      <w:lvlText w:val="%9."/>
      <w:lvlJc w:val="right"/>
      <w:pPr>
        <w:ind w:left="449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A140E"/>
    <w:rsid w:val="00BB695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14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14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14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140E"/>
    <w:rPr>
      <w:rFonts w:ascii="Tahoma" w:hAnsi="Tahoma"/>
      <w:sz w:val="18"/>
      <w:szCs w:val="18"/>
    </w:rPr>
  </w:style>
  <w:style w:type="paragraph" w:styleId="a5">
    <w:name w:val="Plain Text"/>
    <w:basedOn w:val="a"/>
    <w:link w:val="Char1"/>
    <w:rsid w:val="009A140E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1">
    <w:name w:val="纯文本 Char"/>
    <w:basedOn w:val="a0"/>
    <w:link w:val="a5"/>
    <w:rsid w:val="009A140E"/>
    <w:rPr>
      <w:rFonts w:ascii="宋体" w:eastAsia="宋体" w:hAnsi="Courier New" w:cs="Courier New"/>
      <w:kern w:val="2"/>
      <w:sz w:val="21"/>
      <w:szCs w:val="21"/>
    </w:rPr>
  </w:style>
  <w:style w:type="paragraph" w:styleId="a6">
    <w:name w:val="List Paragraph"/>
    <w:basedOn w:val="a"/>
    <w:uiPriority w:val="34"/>
    <w:qFormat/>
    <w:rsid w:val="009A140E"/>
    <w:pPr>
      <w:ind w:firstLineChars="200" w:firstLine="4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2020-06-03T03:39:00Z</dcterms:modified>
</cp:coreProperties>
</file>